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2709" w14:textId="1561A854" w:rsidR="00AB2AA3" w:rsidRPr="003362BC" w:rsidRDefault="00AB2AA3">
      <w:pPr>
        <w:rPr>
          <w:rFonts w:ascii="Arial" w:hAnsi="Arial" w:cs="Arial"/>
          <w:b/>
          <w:bCs/>
          <w:sz w:val="28"/>
          <w:szCs w:val="28"/>
        </w:rPr>
      </w:pPr>
      <w:r w:rsidRPr="003362BC">
        <w:rPr>
          <w:rFonts w:ascii="Arial" w:hAnsi="Arial" w:cs="Arial"/>
          <w:b/>
          <w:bCs/>
          <w:sz w:val="28"/>
          <w:szCs w:val="28"/>
        </w:rPr>
        <w:t>ALLGEMEINE ANFORDERUNGEN AN DEN KAFFEECADDY:</w:t>
      </w:r>
    </w:p>
    <w:p w14:paraId="03F3F6E6" w14:textId="07A41CE4" w:rsidR="00AB2AA3" w:rsidRDefault="00AB2AA3" w:rsidP="00AB2AA3">
      <w:pPr>
        <w:rPr>
          <w:rFonts w:ascii="Arial" w:hAnsi="Arial" w:cs="Arial"/>
        </w:rPr>
      </w:pPr>
      <w:r w:rsidRPr="00F575FA">
        <w:rPr>
          <w:rFonts w:ascii="Arial" w:hAnsi="Arial" w:cs="Arial"/>
        </w:rPr>
        <w:t xml:space="preserve">Zur Gewährleistung der Mobilität im Büro </w:t>
      </w:r>
      <w:r>
        <w:rPr>
          <w:rFonts w:ascii="Arial" w:hAnsi="Arial" w:cs="Arial"/>
        </w:rPr>
        <w:t xml:space="preserve">ist </w:t>
      </w:r>
      <w:r w:rsidRPr="00F575FA">
        <w:rPr>
          <w:rFonts w:ascii="Arial" w:hAnsi="Arial" w:cs="Arial"/>
        </w:rPr>
        <w:t>ein funktionale</w:t>
      </w:r>
      <w:r>
        <w:rPr>
          <w:rFonts w:ascii="Arial" w:hAnsi="Arial" w:cs="Arial"/>
        </w:rPr>
        <w:t xml:space="preserve">r </w:t>
      </w:r>
      <w:r w:rsidR="003362BC">
        <w:rPr>
          <w:rFonts w:ascii="Arial" w:hAnsi="Arial" w:cs="Arial"/>
        </w:rPr>
        <w:t>Kaffee-Caddy</w:t>
      </w:r>
      <w:r w:rsidRPr="00F575FA">
        <w:rPr>
          <w:rFonts w:ascii="Arial" w:hAnsi="Arial" w:cs="Arial"/>
        </w:rPr>
        <w:t xml:space="preserve"> für</w:t>
      </w:r>
      <w:r>
        <w:rPr>
          <w:rFonts w:ascii="Arial" w:hAnsi="Arial" w:cs="Arial"/>
        </w:rPr>
        <w:t xml:space="preserve"> </w:t>
      </w:r>
      <w:r w:rsidRPr="00F575FA">
        <w:rPr>
          <w:rFonts w:ascii="Arial" w:hAnsi="Arial" w:cs="Arial"/>
        </w:rPr>
        <w:t xml:space="preserve">Bewirtung und Präsentation </w:t>
      </w:r>
      <w:r>
        <w:rPr>
          <w:rFonts w:ascii="Arial" w:hAnsi="Arial" w:cs="Arial"/>
        </w:rPr>
        <w:t>gefordert.</w:t>
      </w:r>
    </w:p>
    <w:p w14:paraId="564B9BF2" w14:textId="1C5C4A9D" w:rsidR="00AB2AA3" w:rsidRPr="00F575FA" w:rsidRDefault="00AB2AA3" w:rsidP="00AB2AA3">
      <w:pPr>
        <w:rPr>
          <w:rFonts w:ascii="Arial" w:hAnsi="Arial" w:cs="Arial"/>
        </w:rPr>
      </w:pPr>
      <w:r w:rsidRPr="00F575FA">
        <w:rPr>
          <w:rFonts w:ascii="Arial" w:hAnsi="Arial" w:cs="Arial"/>
        </w:rPr>
        <w:t>Der Caddy-Oberboden ist immer als nach drei Seiten gesichertes Ablagefach auszuführen</w:t>
      </w:r>
      <w:r>
        <w:rPr>
          <w:rFonts w:ascii="Arial" w:hAnsi="Arial" w:cs="Arial"/>
        </w:rPr>
        <w:t xml:space="preserve"> mit Edelstahl-Kabeldurchlassdose für Geräte.</w:t>
      </w:r>
    </w:p>
    <w:p w14:paraId="7B54AC38" w14:textId="4FE82F1C" w:rsidR="00AB2AA3" w:rsidRDefault="00AB2AA3" w:rsidP="00AB2AA3">
      <w:pPr>
        <w:rPr>
          <w:rFonts w:ascii="Arial" w:hAnsi="Arial" w:cs="Arial"/>
        </w:rPr>
      </w:pPr>
      <w:r>
        <w:rPr>
          <w:rFonts w:ascii="Arial" w:hAnsi="Arial" w:cs="Arial"/>
        </w:rPr>
        <w:t>Schubladen oben mit Muldengriff und Softeinzug, die Schubladen sind zusätzlich mit einer              Anti-Rutschmatte ausgestattet</w:t>
      </w:r>
    </w:p>
    <w:p w14:paraId="7A5FCF16" w14:textId="6619F76B" w:rsidR="00AB2AA3" w:rsidRPr="00F575FA" w:rsidRDefault="00AB2AA3" w:rsidP="00AB2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Kühlschrankfach mit nach links öffnender Tür mit Muldengriff </w:t>
      </w:r>
      <w:r w:rsidR="003362BC">
        <w:rPr>
          <w:rFonts w:ascii="Arial" w:hAnsi="Arial" w:cs="Arial"/>
        </w:rPr>
        <w:t>inklusive eines Kühlschrankes</w:t>
      </w:r>
      <w:r>
        <w:rPr>
          <w:rFonts w:ascii="Arial" w:hAnsi="Arial" w:cs="Arial"/>
        </w:rPr>
        <w:t xml:space="preserve"> mit 19 Liter Fassungsvermögen</w:t>
      </w:r>
    </w:p>
    <w:p w14:paraId="48986AD0" w14:textId="3A27EFC1" w:rsidR="00AB2AA3" w:rsidRDefault="00AB2AA3" w:rsidP="00AB2AA3">
      <w:pPr>
        <w:rPr>
          <w:rFonts w:ascii="Arial" w:hAnsi="Arial" w:cs="Arial"/>
        </w:rPr>
      </w:pPr>
      <w:r>
        <w:rPr>
          <w:rFonts w:ascii="Arial" w:hAnsi="Arial" w:cs="Arial"/>
        </w:rPr>
        <w:t>Auf der rechten Frontseite eine hohe schmale Schublade für zwei Abfallbehältern unten und Getränkeflaschen (z.B. 1 Liter PET) oben.</w:t>
      </w:r>
    </w:p>
    <w:p w14:paraId="1A469617" w14:textId="64CCAD35" w:rsidR="00AB2AA3" w:rsidRDefault="00AB2AA3" w:rsidP="00AB2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der Rückwand </w:t>
      </w:r>
      <w:r w:rsidR="003362BC">
        <w:rPr>
          <w:rFonts w:ascii="Arial" w:hAnsi="Arial" w:cs="Arial"/>
        </w:rPr>
        <w:t>des Caddys</w:t>
      </w:r>
      <w:r>
        <w:rPr>
          <w:rFonts w:ascii="Arial" w:hAnsi="Arial" w:cs="Arial"/>
        </w:rPr>
        <w:t xml:space="preserve"> befindet sich eine Flügeltür mit „push-to-open“ Funktion, diese gewährleistet den Zugang zur Elektrifizierung</w:t>
      </w:r>
    </w:p>
    <w:p w14:paraId="20F8B2BF" w14:textId="5CC4360C" w:rsidR="00AB2AA3" w:rsidRPr="00F575FA" w:rsidRDefault="00AB2AA3" w:rsidP="00AB2AA3">
      <w:pPr>
        <w:rPr>
          <w:rFonts w:ascii="Arial" w:hAnsi="Arial" w:cs="Arial"/>
        </w:rPr>
      </w:pPr>
      <w:r>
        <w:rPr>
          <w:rFonts w:ascii="Arial" w:hAnsi="Arial" w:cs="Arial"/>
        </w:rPr>
        <w:t>Auf Rollen (mind. zwei feststellbar)</w:t>
      </w:r>
    </w:p>
    <w:p w14:paraId="7FEDFA50" w14:textId="193EDB75" w:rsidR="00AB2AA3" w:rsidRDefault="00AB2AA3" w:rsidP="00AB2AA3">
      <w:pPr>
        <w:rPr>
          <w:rFonts w:ascii="Arial" w:hAnsi="Arial" w:cs="Arial"/>
        </w:rPr>
      </w:pPr>
      <w:r w:rsidRPr="00F575FA">
        <w:rPr>
          <w:rFonts w:ascii="Arial" w:hAnsi="Arial" w:cs="Arial"/>
        </w:rPr>
        <w:t>Breite ca. 6</w:t>
      </w:r>
      <w:r>
        <w:rPr>
          <w:rFonts w:ascii="Arial" w:hAnsi="Arial" w:cs="Arial"/>
        </w:rPr>
        <w:t>8</w:t>
      </w:r>
      <w:r w:rsidRPr="00F575FA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>,</w:t>
      </w:r>
      <w:r w:rsidRPr="00F575FA">
        <w:rPr>
          <w:rFonts w:ascii="Arial" w:hAnsi="Arial" w:cs="Arial"/>
        </w:rPr>
        <w:t xml:space="preserve"> Tiefe ca. 6</w:t>
      </w:r>
      <w:r>
        <w:rPr>
          <w:rFonts w:ascii="Arial" w:hAnsi="Arial" w:cs="Arial"/>
        </w:rPr>
        <w:t>1</w:t>
      </w:r>
      <w:r w:rsidRPr="00F575FA">
        <w:rPr>
          <w:rFonts w:ascii="Arial" w:hAnsi="Arial" w:cs="Arial"/>
        </w:rPr>
        <w:t xml:space="preserve"> cm</w:t>
      </w:r>
      <w:r>
        <w:rPr>
          <w:rFonts w:ascii="Arial" w:hAnsi="Arial" w:cs="Arial"/>
        </w:rPr>
        <w:t>,</w:t>
      </w:r>
      <w:r w:rsidRPr="00F575FA">
        <w:rPr>
          <w:rFonts w:ascii="Arial" w:hAnsi="Arial" w:cs="Arial"/>
        </w:rPr>
        <w:t xml:space="preserve"> Höhe ca. 10</w:t>
      </w:r>
      <w:r>
        <w:rPr>
          <w:rFonts w:ascii="Arial" w:hAnsi="Arial" w:cs="Arial"/>
        </w:rPr>
        <w:t>6,8</w:t>
      </w:r>
      <w:r w:rsidRPr="00F575FA">
        <w:rPr>
          <w:rFonts w:ascii="Arial" w:hAnsi="Arial" w:cs="Arial"/>
        </w:rPr>
        <w:t xml:space="preserve"> cm</w:t>
      </w:r>
    </w:p>
    <w:p w14:paraId="5E8353CA" w14:textId="2B3D06D8" w:rsidR="00AB2AA3" w:rsidRDefault="00AB2AA3"/>
    <w:p w14:paraId="29170E6D" w14:textId="77777777" w:rsidR="00AB2AA3" w:rsidRPr="003362BC" w:rsidRDefault="00AB2AA3" w:rsidP="00AB2AA3">
      <w:pPr>
        <w:rPr>
          <w:rFonts w:ascii="Arial" w:hAnsi="Arial" w:cs="Arial"/>
          <w:b/>
          <w:bCs/>
        </w:rPr>
      </w:pPr>
      <w:r w:rsidRPr="003362BC">
        <w:rPr>
          <w:rFonts w:ascii="Arial" w:hAnsi="Arial" w:cs="Arial"/>
          <w:b/>
          <w:bCs/>
        </w:rPr>
        <w:t>MINDESTANFORDERUNGEN AN DAS MATERIAL</w:t>
      </w:r>
    </w:p>
    <w:p w14:paraId="03F3AD6F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- Oberboden:</w:t>
      </w:r>
    </w:p>
    <w:p w14:paraId="365123B6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 w:rsidRPr="00F575FA">
        <w:rPr>
          <w:rFonts w:ascii="Arial" w:hAnsi="Arial" w:cs="Arial"/>
        </w:rPr>
        <w:t>19 m</w:t>
      </w:r>
      <w:r>
        <w:rPr>
          <w:rFonts w:ascii="Arial" w:hAnsi="Arial" w:cs="Arial"/>
        </w:rPr>
        <w:t>m 3-</w:t>
      </w:r>
      <w:r w:rsidRPr="00F575FA">
        <w:rPr>
          <w:rFonts w:ascii="Arial" w:hAnsi="Arial" w:cs="Arial"/>
        </w:rPr>
        <w:t>Schicht</w:t>
      </w:r>
      <w:r>
        <w:rPr>
          <w:rFonts w:ascii="Arial" w:hAnsi="Arial" w:cs="Arial"/>
        </w:rPr>
        <w:t>-</w:t>
      </w:r>
      <w:r w:rsidRPr="00F575FA">
        <w:rPr>
          <w:rFonts w:ascii="Arial" w:hAnsi="Arial" w:cs="Arial"/>
        </w:rPr>
        <w:t>Feinspanplatte</w:t>
      </w:r>
    </w:p>
    <w:p w14:paraId="165D6D04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- Seiten:</w:t>
      </w:r>
    </w:p>
    <w:p w14:paraId="192BEF99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 w:rsidRPr="00F575FA">
        <w:rPr>
          <w:rFonts w:ascii="Arial" w:hAnsi="Arial" w:cs="Arial"/>
        </w:rPr>
        <w:t>19 mm 3</w:t>
      </w:r>
      <w:r>
        <w:rPr>
          <w:rFonts w:ascii="Arial" w:hAnsi="Arial" w:cs="Arial"/>
        </w:rPr>
        <w:t>-</w:t>
      </w:r>
      <w:r w:rsidRPr="00F575FA">
        <w:rPr>
          <w:rFonts w:ascii="Arial" w:hAnsi="Arial" w:cs="Arial"/>
        </w:rPr>
        <w:t>Schicht</w:t>
      </w:r>
      <w:r>
        <w:rPr>
          <w:rFonts w:ascii="Arial" w:hAnsi="Arial" w:cs="Arial"/>
        </w:rPr>
        <w:t>-</w:t>
      </w:r>
      <w:r w:rsidRPr="00F575FA">
        <w:rPr>
          <w:rFonts w:ascii="Arial" w:hAnsi="Arial" w:cs="Arial"/>
        </w:rPr>
        <w:t>Feinspanplatte</w:t>
      </w:r>
    </w:p>
    <w:p w14:paraId="461A26A3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575FA">
        <w:rPr>
          <w:rFonts w:ascii="Arial" w:hAnsi="Arial" w:cs="Arial"/>
        </w:rPr>
        <w:t>Unterboden:</w:t>
      </w:r>
    </w:p>
    <w:p w14:paraId="74491367" w14:textId="77777777" w:rsidR="00AB2AA3" w:rsidRPr="00F575FA" w:rsidRDefault="00AB2AA3" w:rsidP="00AB2AA3">
      <w:pPr>
        <w:tabs>
          <w:tab w:val="left" w:pos="3402"/>
        </w:tabs>
        <w:rPr>
          <w:rFonts w:ascii="Arial" w:hAnsi="Arial" w:cs="Arial"/>
        </w:rPr>
      </w:pPr>
      <w:r w:rsidRPr="00F575FA">
        <w:rPr>
          <w:rFonts w:ascii="Arial" w:hAnsi="Arial" w:cs="Arial"/>
        </w:rPr>
        <w:t>19 mm 3- Schichten Feinspanplatte</w:t>
      </w:r>
    </w:p>
    <w:p w14:paraId="19265146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- Rückwand:</w:t>
      </w:r>
    </w:p>
    <w:p w14:paraId="6E08B069" w14:textId="77777777" w:rsidR="00AB2AA3" w:rsidRPr="00F575FA" w:rsidRDefault="00AB2AA3" w:rsidP="00AB2AA3">
      <w:pPr>
        <w:tabs>
          <w:tab w:val="left" w:pos="3402"/>
        </w:tabs>
        <w:rPr>
          <w:rFonts w:ascii="Arial" w:hAnsi="Arial" w:cs="Arial"/>
        </w:rPr>
      </w:pPr>
      <w:r w:rsidRPr="00F575FA">
        <w:rPr>
          <w:rFonts w:ascii="Arial" w:hAnsi="Arial" w:cs="Arial"/>
        </w:rPr>
        <w:t>19 mm 3- Schichten Feinspanplatte (als Sichtrückwand)</w:t>
      </w:r>
    </w:p>
    <w:p w14:paraId="5534FB19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- Schubladenvorderstück:</w:t>
      </w:r>
    </w:p>
    <w:p w14:paraId="6C91D315" w14:textId="77777777" w:rsidR="00AB2AA3" w:rsidRPr="00F575FA" w:rsidRDefault="00AB2AA3" w:rsidP="00AB2AA3">
      <w:pPr>
        <w:tabs>
          <w:tab w:val="left" w:pos="3402"/>
        </w:tabs>
        <w:rPr>
          <w:rFonts w:ascii="Arial" w:hAnsi="Arial" w:cs="Arial"/>
        </w:rPr>
      </w:pPr>
      <w:r w:rsidRPr="00F575FA">
        <w:rPr>
          <w:rFonts w:ascii="Arial" w:hAnsi="Arial" w:cs="Arial"/>
        </w:rPr>
        <w:t>19 mm 3-Schicht</w:t>
      </w:r>
      <w:r>
        <w:rPr>
          <w:rFonts w:ascii="Arial" w:hAnsi="Arial" w:cs="Arial"/>
        </w:rPr>
        <w:t>-</w:t>
      </w:r>
      <w:r w:rsidRPr="00F575FA">
        <w:rPr>
          <w:rFonts w:ascii="Arial" w:hAnsi="Arial" w:cs="Arial"/>
        </w:rPr>
        <w:t>Feinspanplatte</w:t>
      </w:r>
    </w:p>
    <w:p w14:paraId="315BC723" w14:textId="77777777" w:rsidR="00AB2AA3" w:rsidRDefault="00AB2AA3" w:rsidP="00AB2AA3">
      <w:pPr>
        <w:tabs>
          <w:tab w:val="left" w:pos="3402"/>
        </w:tabs>
        <w:rPr>
          <w:rFonts w:ascii="Arial" w:hAnsi="Arial" w:cs="Arial"/>
        </w:rPr>
      </w:pPr>
    </w:p>
    <w:p w14:paraId="28F362F5" w14:textId="77777777" w:rsidR="00AB2AA3" w:rsidRDefault="00AB2AA3" w:rsidP="00AB2AA3">
      <w:pPr>
        <w:rPr>
          <w:rFonts w:ascii="Arial" w:hAnsi="Arial" w:cs="Arial"/>
        </w:rPr>
      </w:pPr>
      <w:r>
        <w:rPr>
          <w:rFonts w:ascii="Arial" w:hAnsi="Arial" w:cs="Arial"/>
        </w:rPr>
        <w:t>Beschichtete</w:t>
      </w:r>
      <w:r w:rsidRPr="00EE6BFA">
        <w:rPr>
          <w:rFonts w:ascii="Arial" w:hAnsi="Arial" w:cs="Arial"/>
        </w:rPr>
        <w:t xml:space="preserve"> Holzwerkstoffe gemäß DIN EN 14322 mit verdichteter Oberfläche </w:t>
      </w:r>
      <w:r>
        <w:rPr>
          <w:rFonts w:ascii="Arial" w:hAnsi="Arial" w:cs="Arial"/>
        </w:rPr>
        <w:t xml:space="preserve">sind </w:t>
      </w:r>
      <w:r w:rsidRPr="00EE6BFA">
        <w:rPr>
          <w:rFonts w:ascii="Arial" w:hAnsi="Arial" w:cs="Arial"/>
        </w:rPr>
        <w:t>vorzusehen. Alle Plattenmaterialien müssen mindestens die Emissionsklasse E1</w:t>
      </w:r>
      <w:r>
        <w:rPr>
          <w:rFonts w:ascii="Arial" w:hAnsi="Arial" w:cs="Arial"/>
        </w:rPr>
        <w:t>E05</w:t>
      </w:r>
      <w:r w:rsidRPr="00EE6BFA">
        <w:rPr>
          <w:rFonts w:ascii="Arial" w:hAnsi="Arial" w:cs="Arial"/>
        </w:rPr>
        <w:t xml:space="preserve"> besitzen.</w:t>
      </w:r>
    </w:p>
    <w:p w14:paraId="1C28114B" w14:textId="77777777" w:rsidR="00AB2AA3" w:rsidRDefault="00AB2AA3" w:rsidP="00AB2AA3">
      <w:pPr>
        <w:rPr>
          <w:rFonts w:ascii="Arial" w:hAnsi="Arial" w:cs="Arial"/>
        </w:rPr>
      </w:pPr>
    </w:p>
    <w:p w14:paraId="482C3E3E" w14:textId="77777777" w:rsidR="00AB2AA3" w:rsidRDefault="00AB2AA3" w:rsidP="00AB2AA3">
      <w:pPr>
        <w:rPr>
          <w:rFonts w:ascii="Arial" w:hAnsi="Arial" w:cs="Arial"/>
        </w:rPr>
      </w:pPr>
    </w:p>
    <w:p w14:paraId="645C9BC0" w14:textId="77777777" w:rsidR="00AB2AA3" w:rsidRPr="003362BC" w:rsidRDefault="00AB2AA3" w:rsidP="00AB2AA3">
      <w:pPr>
        <w:rPr>
          <w:rFonts w:ascii="Arial" w:hAnsi="Arial" w:cs="Arial"/>
          <w:b/>
          <w:bCs/>
        </w:rPr>
      </w:pPr>
      <w:r w:rsidRPr="003362BC">
        <w:rPr>
          <w:rFonts w:ascii="Arial" w:hAnsi="Arial" w:cs="Arial"/>
          <w:b/>
          <w:bCs/>
        </w:rPr>
        <w:t>OBERFLÄCHEN</w:t>
      </w:r>
    </w:p>
    <w:p w14:paraId="791D5036" w14:textId="77777777" w:rsidR="00AB2AA3" w:rsidRPr="003362BC" w:rsidRDefault="00AB2AA3" w:rsidP="00AB2AA3">
      <w:pPr>
        <w:rPr>
          <w:rFonts w:ascii="Arial" w:hAnsi="Arial" w:cs="Arial"/>
        </w:rPr>
      </w:pPr>
      <w:r w:rsidRPr="003362BC">
        <w:rPr>
          <w:rFonts w:ascii="Arial" w:hAnsi="Arial" w:cs="Arial"/>
        </w:rPr>
        <w:t>Die nachfolgenden Oberflächen der Drei-Schicht-Feinspanplatte sind zur Verfügung zu stellen:</w:t>
      </w:r>
    </w:p>
    <w:p w14:paraId="7E22C2BE" w14:textId="77777777" w:rsidR="00AB2AA3" w:rsidRPr="003362BC" w:rsidRDefault="00AB2AA3" w:rsidP="00AB2AA3">
      <w:pPr>
        <w:rPr>
          <w:rFonts w:ascii="Arial" w:hAnsi="Arial" w:cs="Arial"/>
        </w:rPr>
      </w:pPr>
      <w:r w:rsidRPr="003362BC">
        <w:rPr>
          <w:rFonts w:ascii="Arial" w:hAnsi="Arial" w:cs="Arial"/>
        </w:rPr>
        <w:t>Melaminharzbeschichtet als Unifarben:</w:t>
      </w:r>
    </w:p>
    <w:p w14:paraId="1695E24B" w14:textId="719DDD1F" w:rsidR="00AB2AA3" w:rsidRPr="003362BC" w:rsidRDefault="00AB2AA3" w:rsidP="003362BC">
      <w:pPr>
        <w:ind w:firstLine="708"/>
        <w:rPr>
          <w:rFonts w:ascii="Arial" w:hAnsi="Arial" w:cs="Arial"/>
        </w:rPr>
      </w:pPr>
      <w:r w:rsidRPr="003362BC">
        <w:rPr>
          <w:rFonts w:ascii="Arial" w:hAnsi="Arial" w:cs="Arial"/>
        </w:rPr>
        <w:t>weiß</w:t>
      </w:r>
      <w:r w:rsidR="00A436DD">
        <w:rPr>
          <w:rFonts w:ascii="Arial" w:hAnsi="Arial" w:cs="Arial"/>
        </w:rPr>
        <w:t>e</w:t>
      </w:r>
      <w:r w:rsidRPr="003362BC">
        <w:rPr>
          <w:rFonts w:ascii="Arial" w:hAnsi="Arial" w:cs="Arial"/>
        </w:rPr>
        <w:t>, grau</w:t>
      </w:r>
      <w:r w:rsidR="00A436DD">
        <w:rPr>
          <w:rFonts w:ascii="Arial" w:hAnsi="Arial" w:cs="Arial"/>
        </w:rPr>
        <w:t>e</w:t>
      </w:r>
      <w:r w:rsidRPr="003362BC">
        <w:rPr>
          <w:rFonts w:ascii="Arial" w:hAnsi="Arial" w:cs="Arial"/>
        </w:rPr>
        <w:t>, braun</w:t>
      </w:r>
      <w:r w:rsidR="00A436DD">
        <w:rPr>
          <w:rFonts w:ascii="Arial" w:hAnsi="Arial" w:cs="Arial"/>
        </w:rPr>
        <w:t>e</w:t>
      </w:r>
      <w:r w:rsidRPr="003362BC">
        <w:rPr>
          <w:rFonts w:ascii="Arial" w:hAnsi="Arial" w:cs="Arial"/>
        </w:rPr>
        <w:t xml:space="preserve"> und schwarz</w:t>
      </w:r>
      <w:r w:rsidR="00A436DD">
        <w:rPr>
          <w:rFonts w:ascii="Arial" w:hAnsi="Arial" w:cs="Arial"/>
        </w:rPr>
        <w:t>e</w:t>
      </w:r>
      <w:r w:rsidRPr="003362BC">
        <w:rPr>
          <w:rFonts w:ascii="Arial" w:hAnsi="Arial" w:cs="Arial"/>
        </w:rPr>
        <w:t xml:space="preserve"> Töne</w:t>
      </w:r>
    </w:p>
    <w:p w14:paraId="0641BBFF" w14:textId="77777777" w:rsidR="00AB2AA3" w:rsidRPr="003362BC" w:rsidRDefault="00AB2AA3" w:rsidP="00AB2AA3">
      <w:pPr>
        <w:rPr>
          <w:rFonts w:ascii="Arial" w:hAnsi="Arial" w:cs="Arial"/>
        </w:rPr>
      </w:pPr>
      <w:r w:rsidRPr="003362BC">
        <w:rPr>
          <w:rFonts w:ascii="Arial" w:hAnsi="Arial" w:cs="Arial"/>
        </w:rPr>
        <w:t>Melaminharzbeschichtet als Holzdekore:</w:t>
      </w:r>
    </w:p>
    <w:p w14:paraId="22D5E7CD" w14:textId="77777777" w:rsidR="00AB2AA3" w:rsidRPr="003362BC" w:rsidRDefault="00AB2AA3" w:rsidP="003362BC">
      <w:pPr>
        <w:ind w:firstLine="708"/>
        <w:rPr>
          <w:rFonts w:ascii="Arial" w:hAnsi="Arial" w:cs="Arial"/>
        </w:rPr>
      </w:pPr>
      <w:r w:rsidRPr="003362BC">
        <w:rPr>
          <w:rFonts w:ascii="Arial" w:hAnsi="Arial" w:cs="Arial"/>
        </w:rPr>
        <w:t>Ahorn, Buche hell, Eiche, Akazie, Nussbaum hell</w:t>
      </w:r>
    </w:p>
    <w:p w14:paraId="0C928038" w14:textId="77777777" w:rsidR="00AB2AA3" w:rsidRPr="003362BC" w:rsidRDefault="00AB2AA3" w:rsidP="00AB2AA3">
      <w:pPr>
        <w:rPr>
          <w:rFonts w:ascii="Arial" w:hAnsi="Arial" w:cs="Arial"/>
        </w:rPr>
      </w:pPr>
      <w:r w:rsidRPr="003362BC">
        <w:rPr>
          <w:rFonts w:ascii="Arial" w:hAnsi="Arial" w:cs="Arial"/>
        </w:rPr>
        <w:t>Echtholzoberflächen (Furnier):</w:t>
      </w:r>
    </w:p>
    <w:p w14:paraId="6B4D88E9" w14:textId="77777777" w:rsidR="00AB2AA3" w:rsidRPr="003362BC" w:rsidRDefault="00AB2AA3" w:rsidP="003362BC">
      <w:pPr>
        <w:ind w:firstLine="708"/>
        <w:rPr>
          <w:rFonts w:ascii="Arial" w:hAnsi="Arial" w:cs="Arial"/>
        </w:rPr>
      </w:pPr>
      <w:r w:rsidRPr="003362BC">
        <w:rPr>
          <w:rFonts w:ascii="Arial" w:hAnsi="Arial" w:cs="Arial"/>
        </w:rPr>
        <w:t>Eiche Natur, Eiche schwarz</w:t>
      </w:r>
    </w:p>
    <w:p w14:paraId="5F3C585F" w14:textId="77777777" w:rsidR="00AB2AA3" w:rsidRPr="00AB2AA3" w:rsidRDefault="00AB2AA3"/>
    <w:sectPr w:rsidR="00AB2AA3" w:rsidRPr="00AB2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A3"/>
    <w:rsid w:val="003362BC"/>
    <w:rsid w:val="00A436DD"/>
    <w:rsid w:val="00AB2AA3"/>
    <w:rsid w:val="00E53B81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836"/>
  <w15:chartTrackingRefBased/>
  <w15:docId w15:val="{3BFB0CA9-741B-4D3E-924E-622605F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Stammer, Petra</dc:creator>
  <cp:keywords/>
  <dc:description/>
  <cp:lastModifiedBy>Stammer, Petra</cp:lastModifiedBy>
  <cp:revision>3</cp:revision>
  <dcterms:created xsi:type="dcterms:W3CDTF">2022-10-12T11:48:00Z</dcterms:created>
  <dcterms:modified xsi:type="dcterms:W3CDTF">2022-11-01T13:15:00Z</dcterms:modified>
</cp:coreProperties>
</file>