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5AFC" w14:textId="77777777" w:rsidR="00EB1C01" w:rsidRPr="00A74911" w:rsidRDefault="00EB1C01" w:rsidP="00EB1C01">
      <w:pPr>
        <w:rPr>
          <w:rFonts w:ascii="Arial" w:eastAsia="Calibri" w:hAnsi="Arial"/>
          <w:b/>
          <w:sz w:val="28"/>
          <w:szCs w:val="28"/>
          <w:lang w:eastAsia="en-US"/>
        </w:rPr>
      </w:pPr>
      <w:r w:rsidRPr="00A74911">
        <w:rPr>
          <w:rFonts w:ascii="Arial" w:eastAsia="Calibri" w:hAnsi="Arial"/>
          <w:b/>
          <w:sz w:val="28"/>
          <w:szCs w:val="28"/>
          <w:lang w:eastAsia="en-US"/>
        </w:rPr>
        <w:t>ALLGEMEINE ANFORDERUNGEN AN DAS SCHRANKSYSTEM</w:t>
      </w:r>
    </w:p>
    <w:p w14:paraId="433C3FBA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796595AA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Das zeitlose, der modernen Architektur folgende Design der Schränke muss eine harmonische Einheit mit den Arbeitstischen und Containern bilden und ist als modulares System in Höhen von 2 bis 6 Ordnerhöhen ausgebildet. Bis zu einer Höhe von 6 OH sind sowohl Gehäuse wie auch Schiebetüren aus einem Stück verfügbar.</w:t>
      </w:r>
    </w:p>
    <w:p w14:paraId="492B8575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5ABA628" w14:textId="4955B9B3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Es ist möglich zwei Gehäuse aufeinander zu stellen. Die Höhe der Gehäuse muss so beschaffen sein, dass beim Aufeinanderstellen die gleiche Endhöhe erreicht wird wie beim entsprechenden ein</w:t>
      </w:r>
      <w:r w:rsidR="00B74C80">
        <w:rPr>
          <w:rFonts w:ascii="Arial" w:eastAsia="Calibri" w:hAnsi="Arial"/>
          <w:sz w:val="22"/>
          <w:szCs w:val="22"/>
          <w:lang w:eastAsia="en-US"/>
        </w:rPr>
        <w:t>teilig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ausgeführten Gehäuse. Beispiel: Bei der Verwendung von zwei Gehäusen mit 3 O</w:t>
      </w:r>
      <w:r>
        <w:rPr>
          <w:rFonts w:ascii="Arial" w:eastAsia="Calibri" w:hAnsi="Arial"/>
          <w:sz w:val="22"/>
          <w:szCs w:val="22"/>
          <w:lang w:eastAsia="en-US"/>
        </w:rPr>
        <w:t>rdnerhöhen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übereinander ergibt sich die gleiche Ges</w:t>
      </w:r>
      <w:r>
        <w:rPr>
          <w:rFonts w:ascii="Arial" w:eastAsia="Calibri" w:hAnsi="Arial"/>
          <w:sz w:val="22"/>
          <w:szCs w:val="22"/>
          <w:lang w:eastAsia="en-US"/>
        </w:rPr>
        <w:t>amthöhe wie ein Gehäuse mit 6 Ordnerhöhen</w:t>
      </w:r>
      <w:r w:rsidRPr="00EB1C01">
        <w:rPr>
          <w:rFonts w:ascii="Arial" w:eastAsia="Calibri" w:hAnsi="Arial"/>
          <w:sz w:val="22"/>
          <w:szCs w:val="22"/>
          <w:lang w:eastAsia="en-US"/>
        </w:rPr>
        <w:t>.</w:t>
      </w:r>
    </w:p>
    <w:p w14:paraId="45121F67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br/>
      </w:r>
    </w:p>
    <w:p w14:paraId="634B8836" w14:textId="77777777" w:rsidR="00EB1C01" w:rsidRPr="00A74911" w:rsidRDefault="00EB1C01" w:rsidP="00EB1C01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A74911">
        <w:rPr>
          <w:rFonts w:ascii="Arial" w:eastAsia="Calibri" w:hAnsi="Arial"/>
          <w:b/>
          <w:bCs/>
          <w:sz w:val="22"/>
          <w:szCs w:val="22"/>
          <w:lang w:eastAsia="en-US"/>
        </w:rPr>
        <w:t>VARIANTEN</w:t>
      </w:r>
    </w:p>
    <w:p w14:paraId="63B558A1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3F161099" w14:textId="77777777" w:rsidR="00EB1C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Es sind fünf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 xml:space="preserve"> unterschiedliche Gehäusevar</w:t>
      </w:r>
      <w:r w:rsidR="00EB1C01">
        <w:rPr>
          <w:rFonts w:ascii="Arial" w:eastAsia="Calibri" w:hAnsi="Arial"/>
          <w:sz w:val="22"/>
          <w:szCs w:val="22"/>
          <w:lang w:eastAsia="en-US"/>
        </w:rPr>
        <w:t>ianten zur Verfügung zu stellen.</w:t>
      </w:r>
    </w:p>
    <w:p w14:paraId="4C879DF0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9C2F0A9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Variante 1: Regal</w:t>
      </w:r>
    </w:p>
    <w:p w14:paraId="16972929" w14:textId="77777777" w:rsid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 xml:space="preserve">Das Regal ist in den Breiten </w:t>
      </w:r>
      <w:r w:rsidR="00F13CAF">
        <w:rPr>
          <w:rFonts w:ascii="Arial" w:eastAsia="Calibri" w:hAnsi="Arial"/>
          <w:sz w:val="22"/>
          <w:szCs w:val="22"/>
          <w:lang w:eastAsia="en-US"/>
        </w:rPr>
        <w:t xml:space="preserve">40, 60, 80, </w:t>
      </w:r>
      <w:r w:rsidRPr="00EB1C01">
        <w:rPr>
          <w:rFonts w:ascii="Arial" w:eastAsia="Calibri" w:hAnsi="Arial"/>
          <w:sz w:val="22"/>
          <w:szCs w:val="22"/>
          <w:lang w:eastAsia="en-US"/>
        </w:rPr>
        <w:t>100</w:t>
      </w:r>
      <w:r w:rsidR="00F13CAF">
        <w:rPr>
          <w:rFonts w:ascii="Arial" w:eastAsia="Calibri" w:hAnsi="Arial"/>
          <w:sz w:val="22"/>
          <w:szCs w:val="22"/>
          <w:lang w:eastAsia="en-US"/>
        </w:rPr>
        <w:t xml:space="preserve"> und 120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cm und in den Höhen von 2 bis 6 OH anzubieten.</w:t>
      </w:r>
    </w:p>
    <w:p w14:paraId="4012D25A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D1C92F9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Variante 2: Flügeltürenschrank</w:t>
      </w:r>
    </w:p>
    <w:p w14:paraId="3C3F30DA" w14:textId="77777777" w:rsidR="00FB5822" w:rsidRP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Die Flügeltüren sind aufschlagend, sie liegen somit vor dem Gehäuse. Sowohl Seitenwände als auch Ober- und Unterboden werden in der Front abgedeckt.</w:t>
      </w:r>
      <w:r w:rsidR="00FB5822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FB5822" w:rsidRPr="00EB1C01">
        <w:rPr>
          <w:rFonts w:ascii="Arial" w:eastAsia="Calibri" w:hAnsi="Arial"/>
          <w:sz w:val="22"/>
          <w:szCs w:val="22"/>
          <w:lang w:eastAsia="en-US"/>
        </w:rPr>
        <w:t xml:space="preserve">Für die Führung der Flügeltüren werden </w:t>
      </w:r>
      <w:r w:rsidR="00FB5822">
        <w:rPr>
          <w:rFonts w:ascii="Arial" w:eastAsia="Calibri" w:hAnsi="Arial"/>
          <w:sz w:val="22"/>
          <w:szCs w:val="22"/>
          <w:lang w:eastAsia="en-US"/>
        </w:rPr>
        <w:t>Scharniere mit einer gedämpften Schließautomatik zwingend gefordert, das heißt die Tür wird beim Schließen sanft und geräuschlos zugezogen.</w:t>
      </w:r>
      <w:r w:rsidR="00FB5822" w:rsidRPr="00EB1C01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FB5822">
        <w:rPr>
          <w:rFonts w:ascii="Arial" w:eastAsia="Calibri" w:hAnsi="Arial"/>
          <w:sz w:val="22"/>
          <w:szCs w:val="22"/>
          <w:lang w:eastAsia="en-US"/>
        </w:rPr>
        <w:t xml:space="preserve">Die Scharniere müssen gewährleisten, dass </w:t>
      </w:r>
      <w:r w:rsidR="00FB5822" w:rsidRPr="00EB1C01">
        <w:rPr>
          <w:rFonts w:ascii="Arial" w:eastAsia="Calibri" w:hAnsi="Arial"/>
          <w:sz w:val="22"/>
          <w:szCs w:val="22"/>
          <w:lang w:eastAsia="en-US"/>
        </w:rPr>
        <w:t>die gesa</w:t>
      </w:r>
      <w:r w:rsidR="00FB5822">
        <w:rPr>
          <w:rFonts w:ascii="Arial" w:eastAsia="Calibri" w:hAnsi="Arial"/>
          <w:sz w:val="22"/>
          <w:szCs w:val="22"/>
          <w:lang w:eastAsia="en-US"/>
        </w:rPr>
        <w:t>mte Schrankinnenbreite im geöffneten Zustand freigegeben wird.</w:t>
      </w:r>
      <w:r w:rsidR="00FB5822" w:rsidRPr="00EB1C01">
        <w:rPr>
          <w:rFonts w:ascii="Arial" w:eastAsia="Calibri" w:hAnsi="Arial"/>
          <w:sz w:val="22"/>
          <w:szCs w:val="22"/>
          <w:lang w:eastAsia="en-US"/>
        </w:rPr>
        <w:t xml:space="preserve"> Die Scharniere sind frontal nicht sichtbar, damit bei der Kombination unterschiedlicher Schrankhöhen kein störendes Designmoment entsteht.</w:t>
      </w:r>
    </w:p>
    <w:p w14:paraId="5F41DF3B" w14:textId="77777777" w:rsidR="00EB1C01" w:rsidRP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Der Flügeltürenschrank ist in den Breiten</w:t>
      </w:r>
      <w:r w:rsidR="00F13CAF">
        <w:rPr>
          <w:rFonts w:ascii="Arial" w:eastAsia="Calibri" w:hAnsi="Arial"/>
          <w:sz w:val="22"/>
          <w:szCs w:val="22"/>
          <w:lang w:eastAsia="en-US"/>
        </w:rPr>
        <w:t xml:space="preserve"> 40,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B1C01">
        <w:rPr>
          <w:rFonts w:ascii="Arial" w:eastAsia="Calibri" w:hAnsi="Arial"/>
          <w:sz w:val="22"/>
          <w:szCs w:val="22"/>
          <w:lang w:eastAsia="en-US"/>
        </w:rPr>
        <w:t>60, 80, 100</w:t>
      </w:r>
      <w:r w:rsidR="00F13CAF">
        <w:rPr>
          <w:rFonts w:ascii="Arial" w:eastAsia="Calibri" w:hAnsi="Arial"/>
          <w:sz w:val="22"/>
          <w:szCs w:val="22"/>
          <w:lang w:eastAsia="en-US"/>
        </w:rPr>
        <w:t>, 120 cm</w:t>
      </w:r>
      <w:r>
        <w:rPr>
          <w:rFonts w:ascii="Arial" w:eastAsia="Calibri" w:hAnsi="Arial"/>
          <w:sz w:val="22"/>
          <w:szCs w:val="22"/>
          <w:lang w:eastAsia="en-US"/>
        </w:rPr>
        <w:t xml:space="preserve"> und in den Höhen von 2 bis 6 OH anzubieten. Der Schrank ist mit oder ohne Schloss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lieferbar</w:t>
      </w:r>
      <w:r>
        <w:rPr>
          <w:rFonts w:ascii="Arial" w:eastAsia="Calibri" w:hAnsi="Arial"/>
          <w:sz w:val="22"/>
          <w:szCs w:val="22"/>
          <w:lang w:eastAsia="en-US"/>
        </w:rPr>
        <w:t>.</w:t>
      </w:r>
    </w:p>
    <w:p w14:paraId="7D1DB192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773237C1" w14:textId="77777777" w:rsidR="00EB1C01" w:rsidRPr="00EB1C01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Variante 3</w:t>
      </w:r>
      <w:r w:rsidR="00B95612">
        <w:rPr>
          <w:rFonts w:ascii="Arial" w:eastAsia="Calibri" w:hAnsi="Arial"/>
          <w:sz w:val="22"/>
          <w:szCs w:val="22"/>
          <w:lang w:eastAsia="en-US"/>
        </w:rPr>
        <w:t>: Registraturschrank</w:t>
      </w:r>
    </w:p>
    <w:p w14:paraId="5C91E1EB" w14:textId="77777777" w:rsidR="00EB1C01" w:rsidRPr="00EB1C01" w:rsidRDefault="00B95612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</w:t>
      </w:r>
      <w:r w:rsidR="00C53501">
        <w:rPr>
          <w:rFonts w:ascii="Arial" w:eastAsia="Calibri" w:hAnsi="Arial"/>
          <w:sz w:val="22"/>
          <w:szCs w:val="22"/>
          <w:lang w:eastAsia="en-US"/>
        </w:rPr>
        <w:t>er Registraturschrank mit Schub</w:t>
      </w:r>
      <w:r>
        <w:rPr>
          <w:rFonts w:ascii="Arial" w:eastAsia="Calibri" w:hAnsi="Arial"/>
          <w:sz w:val="22"/>
          <w:szCs w:val="22"/>
          <w:lang w:eastAsia="en-US"/>
        </w:rPr>
        <w:t>l</w:t>
      </w:r>
      <w:r w:rsidR="00C53501">
        <w:rPr>
          <w:rFonts w:ascii="Arial" w:eastAsia="Calibri" w:hAnsi="Arial"/>
          <w:sz w:val="22"/>
          <w:szCs w:val="22"/>
          <w:lang w:eastAsia="en-US"/>
        </w:rPr>
        <w:t>a</w:t>
      </w:r>
      <w:r>
        <w:rPr>
          <w:rFonts w:ascii="Arial" w:eastAsia="Calibri" w:hAnsi="Arial"/>
          <w:sz w:val="22"/>
          <w:szCs w:val="22"/>
          <w:lang w:eastAsia="en-US"/>
        </w:rPr>
        <w:t>den ist mit Zentralverschluss, Auszugsperre und Gegengewicht auszustatten. Auch hier sollen</w:t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>die Fronten der Sch</w:t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ubladen aufschlagend auf das Gehäuse sein. Bei der Schubladenaufteilung ist eine </w:t>
      </w:r>
      <w:r w:rsidR="00C53501" w:rsidRPr="00EB1C01">
        <w:rPr>
          <w:rFonts w:ascii="Arial" w:eastAsia="Calibri" w:hAnsi="Arial"/>
          <w:sz w:val="22"/>
          <w:szCs w:val="22"/>
          <w:lang w:eastAsia="en-US"/>
        </w:rPr>
        <w:t>optimale Raumausnutzung in Bezug auf die Gehäusehöhe wird zwingend gefordert</w:t>
      </w:r>
      <w:r w:rsidR="00C53501">
        <w:rPr>
          <w:rFonts w:ascii="Arial" w:eastAsia="Calibri" w:hAnsi="Arial"/>
          <w:sz w:val="22"/>
          <w:szCs w:val="22"/>
          <w:lang w:eastAsia="en-US"/>
        </w:rPr>
        <w:t>.</w:t>
      </w:r>
    </w:p>
    <w:p w14:paraId="6394E97B" w14:textId="77777777" w:rsidR="00EB1C01" w:rsidRPr="00EB1C01" w:rsidRDefault="00C535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Der Registraturschrank ist in der Breite 80 cm und in den Höhen von 2 bis 4 OH anzubieten.</w:t>
      </w:r>
    </w:p>
    <w:p w14:paraId="62CE1036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38337C76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Es ist zwingend erforderlich, dass die Schränke immer die gleiche Gehäusetiefe, egal welche Frontvariante gewählt wird, besitzen.</w:t>
      </w:r>
    </w:p>
    <w:p w14:paraId="2A3A9D1A" w14:textId="77777777" w:rsidR="00394B22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5A9A6F1" w14:textId="77777777" w:rsidR="00394B22" w:rsidRPr="00EB1C01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Die Gesamttiefe des Schrankes beträgt wahlweise 441 oder 626 mm.</w:t>
      </w:r>
    </w:p>
    <w:p w14:paraId="787643BD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6C11A1D8" w14:textId="77777777" w:rsidR="00C535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7B7AC2CB" w14:textId="77777777" w:rsidR="00F13CAF" w:rsidRDefault="00F13CAF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F8FD22B" w14:textId="77777777" w:rsidR="00F13CAF" w:rsidRDefault="00F13CAF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3B7E8F2B" w14:textId="77777777" w:rsidR="00F13CAF" w:rsidRDefault="00F13CAF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1472C68" w14:textId="77777777" w:rsidR="00394B22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27F45B5" w14:textId="77777777" w:rsidR="00394B22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7A205E1" w14:textId="77777777" w:rsidR="00394B22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6DC82E8A" w14:textId="77777777" w:rsidR="00394B22" w:rsidRDefault="00394B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33AE4341" w14:textId="77777777" w:rsidR="00C53501" w:rsidRPr="00A74911" w:rsidRDefault="00C53501" w:rsidP="00EB1C01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A74911">
        <w:rPr>
          <w:rFonts w:ascii="Arial" w:eastAsia="Calibri" w:hAnsi="Arial"/>
          <w:b/>
          <w:bCs/>
          <w:sz w:val="22"/>
          <w:szCs w:val="22"/>
          <w:lang w:eastAsia="en-US"/>
        </w:rPr>
        <w:t>GRUND- UND ABSCHLUSSSCHRANK</w:t>
      </w:r>
    </w:p>
    <w:p w14:paraId="3F56F20D" w14:textId="77777777" w:rsidR="00C53501" w:rsidRPr="00EB1C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590A39C" w14:textId="77777777" w:rsidR="00EB1C01" w:rsidRPr="00EB1C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Für jede Variante 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 xml:space="preserve">stehen </w:t>
      </w:r>
      <w:r>
        <w:rPr>
          <w:rFonts w:ascii="Arial" w:eastAsia="Calibri" w:hAnsi="Arial"/>
          <w:sz w:val="22"/>
          <w:szCs w:val="22"/>
          <w:lang w:eastAsia="en-US"/>
        </w:rPr>
        <w:t>jeweils zwei Gehäusetypen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 xml:space="preserve"> zur Auswahl:</w:t>
      </w:r>
    </w:p>
    <w:p w14:paraId="75A8196B" w14:textId="77777777" w:rsidR="00A74911" w:rsidRDefault="00A74911" w:rsidP="00A74911">
      <w:pPr>
        <w:rPr>
          <w:rFonts w:ascii="Arial" w:eastAsia="Calibri" w:hAnsi="Arial"/>
          <w:sz w:val="22"/>
          <w:szCs w:val="22"/>
          <w:lang w:eastAsia="en-US"/>
        </w:rPr>
      </w:pPr>
    </w:p>
    <w:p w14:paraId="15158D9A" w14:textId="4096D64D" w:rsidR="00EB1C01" w:rsidRDefault="00EB1C01" w:rsidP="00A7491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Grundschrank</w:t>
      </w:r>
      <w:r w:rsidR="00C53501">
        <w:rPr>
          <w:rFonts w:ascii="Arial" w:eastAsia="Calibri" w:hAnsi="Arial"/>
          <w:sz w:val="22"/>
          <w:szCs w:val="22"/>
          <w:lang w:eastAsia="en-US"/>
        </w:rPr>
        <w:t>:</w:t>
      </w:r>
      <w:r w:rsidRPr="00EB1C01">
        <w:rPr>
          <w:rFonts w:ascii="Arial" w:eastAsia="Calibri" w:hAnsi="Arial"/>
          <w:sz w:val="22"/>
          <w:szCs w:val="22"/>
          <w:lang w:eastAsia="en-US"/>
        </w:rPr>
        <w:br/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Der Grundschrank </w:t>
      </w:r>
      <w:r w:rsidRPr="00EB1C01">
        <w:rPr>
          <w:rFonts w:ascii="Arial" w:eastAsia="Calibri" w:hAnsi="Arial"/>
          <w:sz w:val="22"/>
          <w:szCs w:val="22"/>
          <w:lang w:eastAsia="en-US"/>
        </w:rPr>
        <w:t>ermöglicht das problemlose Stapeln der Gehäuse oder das Ausstatten des Schrankes mit einer additiven Abdeckplatte a</w:t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ls abschließendes Designelement. Die Abdeckplatte ist mit einer maximalen Breite </w:t>
      </w:r>
      <w:r w:rsidRPr="00EB1C01">
        <w:rPr>
          <w:rFonts w:ascii="Arial" w:eastAsia="Calibri" w:hAnsi="Arial"/>
          <w:sz w:val="22"/>
          <w:szCs w:val="22"/>
          <w:lang w:eastAsia="en-US"/>
        </w:rPr>
        <w:t>bis 2</w:t>
      </w:r>
      <w:r w:rsidR="005931B3">
        <w:rPr>
          <w:rFonts w:ascii="Arial" w:eastAsia="Calibri" w:hAnsi="Arial"/>
          <w:sz w:val="22"/>
          <w:szCs w:val="22"/>
          <w:lang w:eastAsia="en-US"/>
        </w:rPr>
        <w:t>4</w:t>
      </w:r>
      <w:r w:rsidR="000E231E">
        <w:rPr>
          <w:rFonts w:ascii="Arial" w:eastAsia="Calibri" w:hAnsi="Arial"/>
          <w:sz w:val="22"/>
          <w:szCs w:val="22"/>
          <w:lang w:eastAsia="en-US"/>
        </w:rPr>
        <w:t>0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C53501">
        <w:rPr>
          <w:rFonts w:ascii="Arial" w:eastAsia="Calibri" w:hAnsi="Arial"/>
          <w:sz w:val="22"/>
          <w:szCs w:val="22"/>
          <w:lang w:eastAsia="en-US"/>
        </w:rPr>
        <w:t>c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m </w:t>
      </w:r>
      <w:r w:rsidR="00C53501">
        <w:rPr>
          <w:rFonts w:ascii="Arial" w:eastAsia="Calibri" w:hAnsi="Arial"/>
          <w:sz w:val="22"/>
          <w:szCs w:val="22"/>
          <w:lang w:eastAsia="en-US"/>
        </w:rPr>
        <w:t>vorzusehen.</w:t>
      </w:r>
    </w:p>
    <w:p w14:paraId="76E6091C" w14:textId="77777777" w:rsidR="00C53501" w:rsidRPr="00EB1C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71F871E7" w14:textId="77777777" w:rsidR="00EB1C01" w:rsidRPr="00EB1C01" w:rsidRDefault="00C53501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Abschluss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>schrank</w:t>
      </w:r>
      <w:r>
        <w:rPr>
          <w:rFonts w:ascii="Arial" w:eastAsia="Calibri" w:hAnsi="Arial"/>
          <w:sz w:val="22"/>
          <w:szCs w:val="22"/>
          <w:lang w:eastAsia="en-US"/>
        </w:rPr>
        <w:t>: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br/>
      </w:r>
      <w:r>
        <w:rPr>
          <w:rFonts w:ascii="Arial" w:eastAsia="Calibri" w:hAnsi="Arial"/>
          <w:sz w:val="22"/>
          <w:szCs w:val="22"/>
          <w:lang w:eastAsia="en-US"/>
        </w:rPr>
        <w:t xml:space="preserve">Der Abschlussschrank ist zu wählen, </w:t>
      </w:r>
      <w:r w:rsidR="00EB1C01" w:rsidRPr="00EB1C01">
        <w:rPr>
          <w:rFonts w:ascii="Arial" w:eastAsia="Calibri" w:hAnsi="Arial"/>
          <w:sz w:val="22"/>
          <w:szCs w:val="22"/>
          <w:lang w:eastAsia="en-US"/>
        </w:rPr>
        <w:t>wenn kein</w:t>
      </w:r>
      <w:r>
        <w:rPr>
          <w:rFonts w:ascii="Arial" w:eastAsia="Calibri" w:hAnsi="Arial"/>
          <w:sz w:val="22"/>
          <w:szCs w:val="22"/>
          <w:lang w:eastAsia="en-US"/>
        </w:rPr>
        <w:t xml:space="preserve"> Stapeln der Gehäuse und keine Abdeckplatte gewünscht sind.</w:t>
      </w:r>
    </w:p>
    <w:p w14:paraId="63369923" w14:textId="77777777" w:rsidR="00EB1C01" w:rsidRDefault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409DB50C" w14:textId="77777777" w:rsidR="00C53501" w:rsidRDefault="00C53501">
      <w:pPr>
        <w:rPr>
          <w:rFonts w:ascii="Arial" w:eastAsia="Calibri" w:hAnsi="Arial"/>
          <w:sz w:val="22"/>
          <w:szCs w:val="22"/>
          <w:lang w:eastAsia="en-US"/>
        </w:rPr>
      </w:pPr>
    </w:p>
    <w:p w14:paraId="7D376552" w14:textId="77777777" w:rsidR="00C53501" w:rsidRPr="00A74911" w:rsidRDefault="00C53501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A74911">
        <w:rPr>
          <w:rFonts w:ascii="Arial" w:eastAsia="Calibri" w:hAnsi="Arial"/>
          <w:b/>
          <w:bCs/>
          <w:sz w:val="22"/>
          <w:szCs w:val="22"/>
          <w:lang w:eastAsia="en-US"/>
        </w:rPr>
        <w:t>AUSSTATTUNG</w:t>
      </w:r>
    </w:p>
    <w:p w14:paraId="5137046E" w14:textId="77777777" w:rsidR="00C53501" w:rsidRPr="00EB1C01" w:rsidRDefault="00C53501">
      <w:pPr>
        <w:rPr>
          <w:rFonts w:ascii="Arial" w:eastAsia="Calibri" w:hAnsi="Arial"/>
          <w:sz w:val="22"/>
          <w:szCs w:val="22"/>
          <w:lang w:eastAsia="en-US"/>
        </w:rPr>
      </w:pPr>
    </w:p>
    <w:p w14:paraId="46B1E3BA" w14:textId="77777777" w:rsidR="00EB1C01" w:rsidRPr="00EB1C01" w:rsidRDefault="00EB1C01" w:rsidP="00A7491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Die Schränke müssen sowohl als Vorwandschrank, als auch als Raumgliederung einsetzbar sein und können mit einer additiven Sichtrückwand, a</w:t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uch mit akustischer Wirksamkeit, </w:t>
      </w:r>
      <w:r w:rsidRPr="00EB1C01">
        <w:rPr>
          <w:rFonts w:ascii="Arial" w:eastAsia="Calibri" w:hAnsi="Arial"/>
          <w:sz w:val="22"/>
          <w:szCs w:val="22"/>
          <w:lang w:eastAsia="en-US"/>
        </w:rPr>
        <w:t>ausgerüstet werden.</w:t>
      </w:r>
    </w:p>
    <w:p w14:paraId="317A2266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35867600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Abdeckplatten:</w:t>
      </w:r>
    </w:p>
    <w:p w14:paraId="0269BAC4" w14:textId="7B31AEBF" w:rsidR="00EB1C01" w:rsidRP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Für den oberen Abschlu</w:t>
      </w:r>
      <w:r w:rsidR="000E231E">
        <w:rPr>
          <w:rFonts w:ascii="Arial" w:eastAsia="Calibri" w:hAnsi="Arial"/>
          <w:sz w:val="22"/>
          <w:szCs w:val="22"/>
          <w:lang w:eastAsia="en-US"/>
        </w:rPr>
        <w:t>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der Schränke (Grundschrank) stehen additive Abdeckplatten (13 mm) zur Auswahl. Diese können einen oder mehrere aneinander gereihte Schränke bis zu einer Abwicklungsbreite von 2400 mm abdecken. </w:t>
      </w:r>
    </w:p>
    <w:p w14:paraId="2D2E9FBC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D69F894" w14:textId="77777777" w:rsidR="00C53501" w:rsidRPr="00EB1C01" w:rsidRDefault="00C535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Zentralverschluss:</w:t>
      </w:r>
    </w:p>
    <w:p w14:paraId="3571F44C" w14:textId="513DE0D2" w:rsidR="00EB1C01" w:rsidRP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Alle Schränke müss</w:t>
      </w:r>
      <w:r w:rsidR="00C53501">
        <w:rPr>
          <w:rFonts w:ascii="Arial" w:eastAsia="Calibri" w:hAnsi="Arial"/>
          <w:sz w:val="22"/>
          <w:szCs w:val="22"/>
          <w:lang w:eastAsia="en-US"/>
        </w:rPr>
        <w:t>en optional mit Zentralverschluss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ausges</w:t>
      </w:r>
      <w:r w:rsidR="00C53501">
        <w:rPr>
          <w:rFonts w:ascii="Arial" w:eastAsia="Calibri" w:hAnsi="Arial"/>
          <w:sz w:val="22"/>
          <w:szCs w:val="22"/>
          <w:lang w:eastAsia="en-US"/>
        </w:rPr>
        <w:t>tattet werden können. Das Schloss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soll mit einem Wechselzylinder ausgeführt sein. Es mu</w:t>
      </w:r>
      <w:r w:rsidR="00C53501">
        <w:rPr>
          <w:rFonts w:ascii="Arial" w:eastAsia="Calibri" w:hAnsi="Arial"/>
          <w:sz w:val="22"/>
          <w:szCs w:val="22"/>
          <w:lang w:eastAsia="en-US"/>
        </w:rPr>
        <w:t>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ein Schließkreis mit 5</w:t>
      </w:r>
      <w:r w:rsidR="00C53501">
        <w:rPr>
          <w:rFonts w:ascii="Arial" w:eastAsia="Calibri" w:hAnsi="Arial"/>
          <w:sz w:val="22"/>
          <w:szCs w:val="22"/>
          <w:lang w:eastAsia="en-US"/>
        </w:rPr>
        <w:t xml:space="preserve">00 verschiedenen Schließungen, </w:t>
      </w:r>
      <w:r w:rsidRPr="00EB1C01">
        <w:rPr>
          <w:rFonts w:ascii="Arial" w:eastAsia="Calibri" w:hAnsi="Arial"/>
          <w:sz w:val="22"/>
          <w:szCs w:val="22"/>
          <w:lang w:eastAsia="en-US"/>
        </w:rPr>
        <w:t>generalschließfähig eingesetzt werden können. Jedes Schlo</w:t>
      </w:r>
      <w:r w:rsidR="00AB11B6">
        <w:rPr>
          <w:rFonts w:ascii="Arial" w:eastAsia="Calibri" w:hAnsi="Arial"/>
          <w:sz w:val="22"/>
          <w:szCs w:val="22"/>
          <w:lang w:eastAsia="en-US"/>
        </w:rPr>
        <w:t>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ist mit zwei Schlüsseln zu liefern, wobei der Hauptschlüssel als „Kippschlüssel“ ausgeführt werden mu</w:t>
      </w:r>
      <w:r w:rsidR="00AB11B6">
        <w:rPr>
          <w:rFonts w:ascii="Arial" w:eastAsia="Calibri" w:hAnsi="Arial"/>
          <w:sz w:val="22"/>
          <w:szCs w:val="22"/>
          <w:lang w:eastAsia="en-US"/>
        </w:rPr>
        <w:t>ss</w:t>
      </w:r>
      <w:r w:rsidRPr="00EB1C01">
        <w:rPr>
          <w:rFonts w:ascii="Arial" w:eastAsia="Calibri" w:hAnsi="Arial"/>
          <w:sz w:val="22"/>
          <w:szCs w:val="22"/>
          <w:lang w:eastAsia="en-US"/>
        </w:rPr>
        <w:t>.</w:t>
      </w:r>
    </w:p>
    <w:p w14:paraId="6FB5D9BA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E6EB7C5" w14:textId="77777777" w:rsidR="00FB5822" w:rsidRPr="00EB1C01" w:rsidRDefault="00FB5822" w:rsidP="00EB1C01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Griffe:</w:t>
      </w:r>
    </w:p>
    <w:p w14:paraId="688CDC80" w14:textId="77777777" w:rsidR="00EB1C01" w:rsidRPr="00EB1C01" w:rsidRDefault="00EB1C01" w:rsidP="00A74911">
      <w:pPr>
        <w:ind w:left="708"/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Die Vorderstücke der Registraturschränke, sowie die Flügeltüren sind mit Griffen, Dreholive (Schubladen mit Möbelgriff im gleichen Design) oder Muldengriff ausgestattet.</w:t>
      </w:r>
    </w:p>
    <w:p w14:paraId="7EF415D4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74F66577" w14:textId="77777777" w:rsidR="00FB5822" w:rsidRDefault="00FB58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2B9F8563" w14:textId="77777777" w:rsidR="00FB5822" w:rsidRPr="00A74911" w:rsidRDefault="00FB5822" w:rsidP="00EB1C01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A74911">
        <w:rPr>
          <w:rFonts w:ascii="Arial" w:eastAsia="Calibri" w:hAnsi="Arial"/>
          <w:b/>
          <w:bCs/>
          <w:sz w:val="22"/>
          <w:szCs w:val="22"/>
          <w:lang w:eastAsia="en-US"/>
        </w:rPr>
        <w:t>INNENEINRICHTUNG</w:t>
      </w:r>
    </w:p>
    <w:p w14:paraId="21CCE3E2" w14:textId="77777777" w:rsidR="00FB5822" w:rsidRPr="00EB1C01" w:rsidRDefault="00FB5822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4C4F226D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Die Schrankseiten sind mit einer senkrechten Lochrasterbohrung mit 25 mm Abstand auszustatten.</w:t>
      </w:r>
    </w:p>
    <w:p w14:paraId="12E89AD3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0088415C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Für die bedarfsgerechte Schrankeinrichtung stehen Fachböden, Fachböden mit Kleiderstange, Profilschienen (für lateral hängende Aufbewahrung), Hängerahmenauszüge, Schubladen und Kleingefache zur Verfügung. Die Fachböden müssen gegen das unbeabsichtigte „Herausziehen“ gesichert sein.</w:t>
      </w:r>
    </w:p>
    <w:p w14:paraId="06401C73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649019D4" w14:textId="632F5595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Die Schränke sind serienmäßig mit Holzfachböden (E1</w:t>
      </w:r>
      <w:r w:rsidR="007A4589">
        <w:rPr>
          <w:rFonts w:ascii="Arial" w:eastAsia="Calibri" w:hAnsi="Arial"/>
          <w:sz w:val="22"/>
          <w:szCs w:val="22"/>
          <w:lang w:eastAsia="en-US"/>
        </w:rPr>
        <w:t>E05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– immer in Gehäusefarbe ausgeführt) auszustatten. Optional stehen Stahlfachböden in schwarz zur Auswahl. </w:t>
      </w:r>
    </w:p>
    <w:p w14:paraId="073BCC3E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1C17222B" w14:textId="77777777" w:rsidR="00EB1C01" w:rsidRP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lastRenderedPageBreak/>
        <w:t>Die Tragkraft der Schubladen und Hängerahmen beträgt 50 kg. Beim Einbau von zwei oder mehreren Auszügen sind Auszugsperren zwingend vorgeschri</w:t>
      </w:r>
      <w:r w:rsidR="00F94DD8">
        <w:rPr>
          <w:rFonts w:ascii="Arial" w:eastAsia="Calibri" w:hAnsi="Arial"/>
          <w:sz w:val="22"/>
          <w:szCs w:val="22"/>
          <w:lang w:eastAsia="en-US"/>
        </w:rPr>
        <w:t>eben. Als zusätzliche Option muss</w:t>
      </w:r>
      <w:r w:rsidRPr="00EB1C01">
        <w:rPr>
          <w:rFonts w:ascii="Arial" w:eastAsia="Calibri" w:hAnsi="Arial"/>
          <w:sz w:val="22"/>
          <w:szCs w:val="22"/>
          <w:lang w:eastAsia="en-US"/>
        </w:rPr>
        <w:t xml:space="preserve"> ein Softeinzug angeboten werden können. Die Schublade bzw. der Hängerahmen wird „sanft“ und materialschonend eingezogen – dies fördert den Nutzwert und verlängert die Lebensdauer der Führungen.</w:t>
      </w:r>
    </w:p>
    <w:p w14:paraId="3E869593" w14:textId="77777777" w:rsidR="00EB1C01" w:rsidRDefault="00EB1C01" w:rsidP="00EB1C01">
      <w:pPr>
        <w:rPr>
          <w:rFonts w:ascii="Arial" w:eastAsia="Calibri" w:hAnsi="Arial"/>
          <w:sz w:val="22"/>
          <w:szCs w:val="22"/>
          <w:lang w:eastAsia="en-US"/>
        </w:rPr>
      </w:pPr>
    </w:p>
    <w:p w14:paraId="6D223BEA" w14:textId="77777777" w:rsidR="00E752D8" w:rsidRDefault="00E752D8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556183CE" w14:textId="77777777" w:rsidR="00FB5822" w:rsidRPr="00A74911" w:rsidRDefault="00FB5822" w:rsidP="00FB5822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A74911">
        <w:rPr>
          <w:rFonts w:ascii="Arial" w:eastAsia="Calibri" w:hAnsi="Arial"/>
          <w:b/>
          <w:bCs/>
          <w:sz w:val="22"/>
          <w:szCs w:val="22"/>
          <w:lang w:eastAsia="en-US"/>
        </w:rPr>
        <w:t>MINDESTANFORDERUNGEN AN DAS MATERIAL</w:t>
      </w:r>
    </w:p>
    <w:p w14:paraId="190A6329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3E8ACFE5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Oberboden:</w:t>
      </w:r>
    </w:p>
    <w:p w14:paraId="6E566047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25 mm 3-Schichten Feinspanplatte</w:t>
      </w:r>
    </w:p>
    <w:p w14:paraId="02B866B4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7748B1DF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Seiten:</w:t>
      </w:r>
    </w:p>
    <w:p w14:paraId="3ADCB7D8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19 mm 3-Schichten Feinspanplatte</w:t>
      </w:r>
    </w:p>
    <w:p w14:paraId="40859F61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614011C5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Unterboden:</w:t>
      </w:r>
    </w:p>
    <w:p w14:paraId="71F6A1FB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25 mm 3-Schichten Feinspanplatte</w:t>
      </w:r>
    </w:p>
    <w:p w14:paraId="1DB11E36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2EE0B331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Rückwand:</w:t>
      </w:r>
    </w:p>
    <w:p w14:paraId="7D4733C4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13 mm 3-Schichten Feinspanplatte</w:t>
      </w:r>
    </w:p>
    <w:p w14:paraId="2F99E5A8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3E0C36D2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Fachböden:</w:t>
      </w:r>
    </w:p>
    <w:p w14:paraId="759FF97E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25 mm 3-Schichten Feinspanplatte oder Stahlfachböden mit einer Stärke von 18 mm</w:t>
      </w:r>
    </w:p>
    <w:p w14:paraId="1533437F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6AB12831" w14:textId="77777777" w:rsid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Flügeltüren:</w:t>
      </w:r>
    </w:p>
    <w:p w14:paraId="295FBD76" w14:textId="77777777" w:rsidR="00FB5822" w:rsidRPr="00EB1C01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EB1C01">
        <w:rPr>
          <w:rFonts w:ascii="Arial" w:eastAsia="Calibri" w:hAnsi="Arial"/>
          <w:sz w:val="22"/>
          <w:szCs w:val="22"/>
          <w:lang w:eastAsia="en-US"/>
        </w:rPr>
        <w:t>19</w:t>
      </w:r>
      <w:r>
        <w:rPr>
          <w:rFonts w:ascii="Arial" w:eastAsia="Calibri" w:hAnsi="Arial"/>
          <w:sz w:val="22"/>
          <w:szCs w:val="22"/>
          <w:lang w:eastAsia="en-US"/>
        </w:rPr>
        <w:t xml:space="preserve"> mm 3-Schichten Feinspanplatte </w:t>
      </w:r>
      <w:r w:rsidRPr="00EB1C01">
        <w:rPr>
          <w:rFonts w:ascii="Arial" w:eastAsia="Calibri" w:hAnsi="Arial"/>
          <w:sz w:val="22"/>
          <w:szCs w:val="22"/>
          <w:lang w:eastAsia="en-US"/>
        </w:rPr>
        <w:t>oder 19mm Akustik-Light-Board</w:t>
      </w:r>
    </w:p>
    <w:p w14:paraId="58F433A7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2B6E7B11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Schubladenfronten:</w:t>
      </w:r>
    </w:p>
    <w:p w14:paraId="4873F625" w14:textId="29F30DB2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1</w:t>
      </w:r>
      <w:r w:rsidR="00A74911">
        <w:rPr>
          <w:rFonts w:ascii="Arial" w:eastAsia="Calibri" w:hAnsi="Arial"/>
          <w:sz w:val="22"/>
          <w:szCs w:val="22"/>
          <w:lang w:eastAsia="en-US"/>
        </w:rPr>
        <w:tab/>
      </w:r>
      <w:r w:rsidRPr="00FB5822">
        <w:rPr>
          <w:rFonts w:ascii="Arial" w:eastAsia="Calibri" w:hAnsi="Arial"/>
          <w:sz w:val="22"/>
          <w:szCs w:val="22"/>
          <w:lang w:eastAsia="en-US"/>
        </w:rPr>
        <w:t>9 mm 3-Schichten Feinspanplatte</w:t>
      </w:r>
    </w:p>
    <w:p w14:paraId="23B6C169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35269610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Sichtrückwand:</w:t>
      </w:r>
    </w:p>
    <w:p w14:paraId="2457B124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19 mm 3-Schichten Feinspanplatte oder 19mm Akustik-Light-Board</w:t>
      </w:r>
    </w:p>
    <w:p w14:paraId="533376F0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7866AC40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Standelement:</w:t>
      </w:r>
    </w:p>
    <w:p w14:paraId="15EB1601" w14:textId="77777777" w:rsidR="00FB5822" w:rsidRPr="00FB5822" w:rsidRDefault="00FB5822" w:rsidP="00A74911">
      <w:pPr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40 m Sockel (von innen verstellbar)</w:t>
      </w:r>
    </w:p>
    <w:p w14:paraId="41FC4DA7" w14:textId="77777777" w:rsidR="004A60CC" w:rsidRDefault="004A60CC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073BC727" w14:textId="210ABC04" w:rsid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  <w:r w:rsidRPr="00FB5822">
        <w:rPr>
          <w:rFonts w:ascii="Arial" w:eastAsia="Calibri" w:hAnsi="Arial"/>
          <w:sz w:val="22"/>
          <w:szCs w:val="22"/>
          <w:lang w:eastAsia="en-US"/>
        </w:rPr>
        <w:t>Das Plattenmaterial muss aus Drei-Schichten-Feinspanplatten mit verdichteter Oberfläche gemäß DIN EN 14322 hergestellt sein und mindestens die Emissionsklasse E1</w:t>
      </w:r>
      <w:r w:rsidR="007A4589">
        <w:rPr>
          <w:rFonts w:ascii="Arial" w:eastAsia="Calibri" w:hAnsi="Arial"/>
          <w:sz w:val="22"/>
          <w:szCs w:val="22"/>
          <w:lang w:eastAsia="en-US"/>
        </w:rPr>
        <w:t>E05</w:t>
      </w:r>
      <w:r w:rsidRPr="00FB5822">
        <w:rPr>
          <w:rFonts w:ascii="Arial" w:eastAsia="Calibri" w:hAnsi="Arial"/>
          <w:sz w:val="22"/>
          <w:szCs w:val="22"/>
          <w:lang w:eastAsia="en-US"/>
        </w:rPr>
        <w:t xml:space="preserve"> besitzen. </w:t>
      </w:r>
    </w:p>
    <w:p w14:paraId="1B53E196" w14:textId="77777777" w:rsidR="00FB5822" w:rsidRPr="00EB1C01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0F6B7A4A" w14:textId="77777777" w:rsidR="00394B22" w:rsidRDefault="00394B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293F22F4" w14:textId="77777777" w:rsidR="00FB5822" w:rsidRPr="00217A33" w:rsidRDefault="00FB5822" w:rsidP="00FB5822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217A33">
        <w:rPr>
          <w:rFonts w:ascii="Arial" w:eastAsia="Calibri" w:hAnsi="Arial"/>
          <w:b/>
          <w:bCs/>
          <w:sz w:val="22"/>
          <w:szCs w:val="22"/>
          <w:lang w:eastAsia="en-US"/>
        </w:rPr>
        <w:t>OBERFLÄCHEN</w:t>
      </w:r>
    </w:p>
    <w:p w14:paraId="762CBBB6" w14:textId="77777777" w:rsidR="00FB5822" w:rsidRPr="00FB5822" w:rsidRDefault="00FB5822" w:rsidP="00FB5822">
      <w:pPr>
        <w:rPr>
          <w:rFonts w:ascii="Arial" w:eastAsia="Calibri" w:hAnsi="Arial"/>
          <w:sz w:val="22"/>
          <w:szCs w:val="22"/>
          <w:lang w:eastAsia="en-US"/>
        </w:rPr>
      </w:pPr>
    </w:p>
    <w:p w14:paraId="2D2A237D" w14:textId="77777777" w:rsidR="00062BDC" w:rsidRPr="00062BDC" w:rsidRDefault="00062BDC" w:rsidP="00062BDC">
      <w:pPr>
        <w:rPr>
          <w:rFonts w:ascii="Arial" w:eastAsia="Calibri" w:hAnsi="Arial"/>
          <w:sz w:val="22"/>
          <w:szCs w:val="22"/>
          <w:lang w:eastAsia="en-US"/>
        </w:rPr>
      </w:pPr>
      <w:r w:rsidRPr="00062BDC">
        <w:rPr>
          <w:rFonts w:ascii="Arial" w:eastAsia="Calibri" w:hAnsi="Arial"/>
          <w:sz w:val="22"/>
          <w:szCs w:val="22"/>
          <w:lang w:eastAsia="en-US"/>
        </w:rPr>
        <w:t>Die nachfolgenden Oberflächen sind zur Verfügung zu stellen:</w:t>
      </w:r>
    </w:p>
    <w:p w14:paraId="44A03B51" w14:textId="77777777" w:rsidR="00062BDC" w:rsidRPr="00062BDC" w:rsidRDefault="00062BDC" w:rsidP="00062BDC">
      <w:pPr>
        <w:rPr>
          <w:rFonts w:ascii="Arial" w:eastAsia="Calibri" w:hAnsi="Arial"/>
          <w:sz w:val="22"/>
          <w:szCs w:val="22"/>
          <w:lang w:eastAsia="en-US"/>
        </w:rPr>
      </w:pPr>
    </w:p>
    <w:p w14:paraId="52106226" w14:textId="77777777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1073">
        <w:rPr>
          <w:rFonts w:ascii="Arial" w:eastAsia="Calibri" w:hAnsi="Arial" w:cs="Arial"/>
          <w:sz w:val="22"/>
          <w:szCs w:val="22"/>
          <w:lang w:eastAsia="en-US"/>
        </w:rPr>
        <w:t>Melaminharzbeschichtet als Unifarben:</w:t>
      </w:r>
    </w:p>
    <w:p w14:paraId="59922FD5" w14:textId="75D2B683" w:rsidR="001F1073" w:rsidRPr="001F1073" w:rsidRDefault="00AB11B6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1F1073" w:rsidRPr="001F1073">
        <w:rPr>
          <w:rFonts w:ascii="Arial" w:eastAsia="Calibri" w:hAnsi="Arial" w:cs="Arial"/>
          <w:sz w:val="22"/>
          <w:szCs w:val="22"/>
          <w:lang w:eastAsia="en-US"/>
        </w:rPr>
        <w:t>eiß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1F1073" w:rsidRPr="001F107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grau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, braun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 schwarz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Töne</w:t>
      </w:r>
    </w:p>
    <w:p w14:paraId="5841EB06" w14:textId="77777777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3E22D8D" w14:textId="77777777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1073">
        <w:rPr>
          <w:rFonts w:ascii="Arial" w:eastAsia="Calibri" w:hAnsi="Arial" w:cs="Arial"/>
          <w:sz w:val="22"/>
          <w:szCs w:val="22"/>
          <w:lang w:eastAsia="en-US"/>
        </w:rPr>
        <w:t>Melaminharzbeschichtet als Holzdekore:</w:t>
      </w:r>
    </w:p>
    <w:p w14:paraId="46FA7B66" w14:textId="46DDB979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1073">
        <w:rPr>
          <w:rFonts w:ascii="Arial" w:eastAsia="Calibri" w:hAnsi="Arial" w:cs="Arial"/>
          <w:sz w:val="22"/>
          <w:szCs w:val="22"/>
          <w:lang w:eastAsia="en-US"/>
        </w:rPr>
        <w:t>Ahorn, Buche</w:t>
      </w:r>
      <w:r w:rsidR="003B1DF2">
        <w:rPr>
          <w:rFonts w:ascii="Arial" w:eastAsia="Calibri" w:hAnsi="Arial" w:cs="Arial"/>
          <w:sz w:val="22"/>
          <w:szCs w:val="22"/>
          <w:lang w:eastAsia="en-US"/>
        </w:rPr>
        <w:t xml:space="preserve"> hell</w:t>
      </w:r>
      <w:r w:rsidRPr="001F1073">
        <w:rPr>
          <w:rFonts w:ascii="Arial" w:eastAsia="Calibri" w:hAnsi="Arial" w:cs="Arial"/>
          <w:sz w:val="22"/>
          <w:szCs w:val="22"/>
          <w:lang w:eastAsia="en-US"/>
        </w:rPr>
        <w:t>, Eiche hell, Akazie, Nussbaum hell</w:t>
      </w:r>
    </w:p>
    <w:p w14:paraId="125CD797" w14:textId="77777777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EC7860A" w14:textId="77777777" w:rsidR="001F1073" w:rsidRPr="001F1073" w:rsidRDefault="001F1073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1073">
        <w:rPr>
          <w:rFonts w:ascii="Arial" w:eastAsia="Calibri" w:hAnsi="Arial" w:cs="Arial"/>
          <w:sz w:val="22"/>
          <w:szCs w:val="22"/>
          <w:lang w:eastAsia="en-US"/>
        </w:rPr>
        <w:t>Echtholzoberflächen (Furnier):</w:t>
      </w:r>
    </w:p>
    <w:p w14:paraId="3928FF12" w14:textId="77777777" w:rsidR="00DC2D3F" w:rsidRPr="00217A33" w:rsidRDefault="00DC2D3F" w:rsidP="00DC2D3F">
      <w:pPr>
        <w:spacing w:line="276" w:lineRule="auto"/>
        <w:rPr>
          <w:rFonts w:ascii="Arial" w:hAnsi="Arial" w:cs="Arial"/>
          <w:sz w:val="22"/>
          <w:szCs w:val="22"/>
        </w:rPr>
      </w:pPr>
      <w:r w:rsidRPr="00217A33">
        <w:rPr>
          <w:rFonts w:ascii="Arial" w:hAnsi="Arial" w:cs="Arial"/>
          <w:sz w:val="22"/>
          <w:szCs w:val="22"/>
        </w:rPr>
        <w:t>Eiche Natur, Eiche schwarz</w:t>
      </w:r>
    </w:p>
    <w:p w14:paraId="6C5F0C7B" w14:textId="77777777" w:rsidR="00E752D8" w:rsidRDefault="00E752D8" w:rsidP="001F107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6EBDB4" w14:textId="706ED204" w:rsidR="00E752D8" w:rsidRPr="00E752D8" w:rsidRDefault="00E752D8" w:rsidP="00E752D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752D8">
        <w:rPr>
          <w:rFonts w:ascii="Arial" w:eastAsia="Calibri" w:hAnsi="Arial" w:cs="Arial"/>
          <w:sz w:val="22"/>
          <w:szCs w:val="22"/>
          <w:lang w:eastAsia="en-US"/>
        </w:rPr>
        <w:lastRenderedPageBreak/>
        <w:t>Zusätzlich sind Ob</w:t>
      </w:r>
      <w:r w:rsidR="00394B22">
        <w:rPr>
          <w:rFonts w:ascii="Arial" w:eastAsia="Calibri" w:hAnsi="Arial" w:cs="Arial"/>
          <w:sz w:val="22"/>
          <w:szCs w:val="22"/>
          <w:lang w:eastAsia="en-US"/>
        </w:rPr>
        <w:t xml:space="preserve">erflächen für Abdeckplatten, </w:t>
      </w:r>
      <w:r w:rsidRPr="00E752D8">
        <w:rPr>
          <w:rFonts w:ascii="Arial" w:eastAsia="Calibri" w:hAnsi="Arial" w:cs="Arial"/>
          <w:sz w:val="22"/>
          <w:szCs w:val="22"/>
          <w:lang w:eastAsia="en-US"/>
        </w:rPr>
        <w:t>Oberböden</w:t>
      </w:r>
      <w:r w:rsidR="00375C08">
        <w:rPr>
          <w:rFonts w:ascii="Arial" w:eastAsia="Calibri" w:hAnsi="Arial" w:cs="Arial"/>
          <w:sz w:val="22"/>
          <w:szCs w:val="22"/>
          <w:lang w:eastAsia="en-US"/>
        </w:rPr>
        <w:t>, additive Sichtrückwände</w:t>
      </w:r>
      <w:r w:rsidR="00394B22">
        <w:rPr>
          <w:rFonts w:ascii="Arial" w:eastAsia="Calibri" w:hAnsi="Arial" w:cs="Arial"/>
          <w:sz w:val="22"/>
          <w:szCs w:val="22"/>
          <w:lang w:eastAsia="en-US"/>
        </w:rPr>
        <w:t xml:space="preserve"> und Türfronten</w:t>
      </w:r>
      <w:r w:rsidRPr="00E752D8">
        <w:rPr>
          <w:rFonts w:ascii="Arial" w:eastAsia="Calibri" w:hAnsi="Arial" w:cs="Arial"/>
          <w:sz w:val="22"/>
          <w:szCs w:val="22"/>
          <w:lang w:eastAsia="en-US"/>
        </w:rPr>
        <w:t xml:space="preserve"> zur Verfügung zu stellen in:</w:t>
      </w:r>
    </w:p>
    <w:p w14:paraId="54704EF9" w14:textId="77777777" w:rsidR="00E752D8" w:rsidRPr="00E752D8" w:rsidRDefault="00E752D8" w:rsidP="00E752D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3928337" w14:textId="77777777" w:rsidR="00E752D8" w:rsidRPr="00E752D8" w:rsidRDefault="00E752D8" w:rsidP="00E752D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752D8">
        <w:rPr>
          <w:rFonts w:ascii="Arial" w:eastAsia="Calibri" w:hAnsi="Arial" w:cs="Arial"/>
          <w:sz w:val="22"/>
          <w:szCs w:val="22"/>
          <w:lang w:eastAsia="en-US"/>
        </w:rPr>
        <w:t>Soft Touch Oberfläche:</w:t>
      </w:r>
    </w:p>
    <w:p w14:paraId="5B8C34DD" w14:textId="33C27112" w:rsidR="00EB1C01" w:rsidRDefault="00AB11B6" w:rsidP="00AB11B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E752D8" w:rsidRPr="00E752D8">
        <w:rPr>
          <w:rFonts w:ascii="Arial" w:eastAsia="Calibri" w:hAnsi="Arial" w:cs="Arial"/>
          <w:sz w:val="22"/>
          <w:szCs w:val="22"/>
          <w:lang w:eastAsia="en-US"/>
        </w:rPr>
        <w:t>eiß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E752D8" w:rsidRPr="00E752D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grau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, braun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 schwarz</w:t>
      </w:r>
      <w:r w:rsidR="00217A3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Töne</w:t>
      </w:r>
    </w:p>
    <w:p w14:paraId="388EF01E" w14:textId="5E9E6E70" w:rsidR="00375C08" w:rsidRDefault="00375C08" w:rsidP="00AB11B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EFF99B9" w14:textId="3ACBC7FE" w:rsidR="00375C08" w:rsidRPr="00EB1C01" w:rsidRDefault="00375C08" w:rsidP="00AB11B6">
      <w:pPr>
        <w:spacing w:line="276" w:lineRule="auto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Zudem sind Stoffoberflächen</w:t>
      </w:r>
      <w:r w:rsidR="00BF4B94">
        <w:rPr>
          <w:rFonts w:ascii="Arial" w:eastAsia="Calibri" w:hAnsi="Arial" w:cs="Arial"/>
          <w:sz w:val="22"/>
          <w:szCs w:val="22"/>
          <w:lang w:eastAsia="en-US"/>
        </w:rPr>
        <w:t xml:space="preserve"> (drei Stoffqualitäten)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für additive Sichtrückwände zur Verfügung zu stellen</w:t>
      </w:r>
      <w:r w:rsidR="00BF4B94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375C08" w:rsidRPr="00EB1C01">
      <w:pgSz w:w="11907" w:h="16840"/>
      <w:pgMar w:top="198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3670" w14:textId="77777777" w:rsidR="002D5663" w:rsidRDefault="002D5663">
      <w:r>
        <w:separator/>
      </w:r>
    </w:p>
  </w:endnote>
  <w:endnote w:type="continuationSeparator" w:id="0">
    <w:p w14:paraId="57643D23" w14:textId="77777777" w:rsidR="002D5663" w:rsidRDefault="002D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Courier New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DA07" w14:textId="77777777" w:rsidR="002D5663" w:rsidRDefault="002D5663">
      <w:r>
        <w:separator/>
      </w:r>
    </w:p>
  </w:footnote>
  <w:footnote w:type="continuationSeparator" w:id="0">
    <w:p w14:paraId="7BA56D0F" w14:textId="77777777" w:rsidR="002D5663" w:rsidRDefault="002D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C100B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545C0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F455B"/>
    <w:multiLevelType w:val="singleLevel"/>
    <w:tmpl w:val="F30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617DE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A857AD"/>
    <w:multiLevelType w:val="hybridMultilevel"/>
    <w:tmpl w:val="CDA027F2"/>
    <w:lvl w:ilvl="0" w:tplc="AB7C628A">
      <w:start w:val="1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9DF6943C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6D048C9C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C1DCA096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EECD8A0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2A3A723C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0425E82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7589F9E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F876777E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A6270F2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B2472D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97204"/>
    <w:multiLevelType w:val="hybridMultilevel"/>
    <w:tmpl w:val="334A0E74"/>
    <w:lvl w:ilvl="0" w:tplc="990CC64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38D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303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8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6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C8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06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84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E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3C4"/>
    <w:multiLevelType w:val="singleLevel"/>
    <w:tmpl w:val="F30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89529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93533501">
    <w:abstractNumId w:val="8"/>
  </w:num>
  <w:num w:numId="3" w16cid:durableId="463429860">
    <w:abstractNumId w:val="5"/>
  </w:num>
  <w:num w:numId="4" w16cid:durableId="1108819861">
    <w:abstractNumId w:val="2"/>
  </w:num>
  <w:num w:numId="5" w16cid:durableId="84614031">
    <w:abstractNumId w:val="4"/>
  </w:num>
  <w:num w:numId="6" w16cid:durableId="869729922">
    <w:abstractNumId w:val="1"/>
  </w:num>
  <w:num w:numId="7" w16cid:durableId="1258097455">
    <w:abstractNumId w:val="6"/>
  </w:num>
  <w:num w:numId="8" w16cid:durableId="1937326704">
    <w:abstractNumId w:val="3"/>
  </w:num>
  <w:num w:numId="9" w16cid:durableId="342049072">
    <w:abstractNumId w:val="7"/>
  </w:num>
  <w:num w:numId="10" w16cid:durableId="1319941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01"/>
    <w:rsid w:val="00062BDC"/>
    <w:rsid w:val="000E231E"/>
    <w:rsid w:val="001F1073"/>
    <w:rsid w:val="00217A33"/>
    <w:rsid w:val="002D5663"/>
    <w:rsid w:val="00375C08"/>
    <w:rsid w:val="00394B22"/>
    <w:rsid w:val="003B1DF2"/>
    <w:rsid w:val="00490E75"/>
    <w:rsid w:val="004A60CC"/>
    <w:rsid w:val="005931B3"/>
    <w:rsid w:val="00617E58"/>
    <w:rsid w:val="00676A7F"/>
    <w:rsid w:val="007A4589"/>
    <w:rsid w:val="00837F08"/>
    <w:rsid w:val="00951BA1"/>
    <w:rsid w:val="00A74911"/>
    <w:rsid w:val="00AB11B6"/>
    <w:rsid w:val="00B74C80"/>
    <w:rsid w:val="00B95612"/>
    <w:rsid w:val="00BF4B94"/>
    <w:rsid w:val="00C53501"/>
    <w:rsid w:val="00DC2D3F"/>
    <w:rsid w:val="00E752D8"/>
    <w:rsid w:val="00EB1C01"/>
    <w:rsid w:val="00F13CAF"/>
    <w:rsid w:val="00F6027E"/>
    <w:rsid w:val="00F919F4"/>
    <w:rsid w:val="00F94DD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6F511"/>
  <w15:docId w15:val="{E0B4912D-3574-4DD4-A504-B233C6D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 (W1)" w:hAnsi="Arial (W1)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 (W1)" w:hAnsi="Arial (W1)"/>
    </w:rPr>
  </w:style>
  <w:style w:type="paragraph" w:styleId="Textkrper-Zeileneinzug">
    <w:name w:val="Body Text Indent"/>
    <w:basedOn w:val="Standard"/>
    <w:semiHidden/>
    <w:pPr>
      <w:ind w:left="1134"/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Tectur Ausschreibungstext komplett</vt:lpstr>
    </vt:vector>
  </TitlesOfParts>
  <Company>Dell Computer GmbH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Tectur Ausschreibungstext komplett</dc:title>
  <dc:subject>Ausschreibungstexte</dc:subject>
  <dc:creator>Volker Schwinn</dc:creator>
  <cp:lastModifiedBy>Stammer, Petra</cp:lastModifiedBy>
  <cp:revision>14</cp:revision>
  <cp:lastPrinted>2007-08-31T06:44:00Z</cp:lastPrinted>
  <dcterms:created xsi:type="dcterms:W3CDTF">2018-05-25T08:43:00Z</dcterms:created>
  <dcterms:modified xsi:type="dcterms:W3CDTF">2022-10-21T12:35:00Z</dcterms:modified>
</cp:coreProperties>
</file>