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14C0F" w14:textId="77777777" w:rsidR="00423E3B" w:rsidRPr="00423E3B" w:rsidRDefault="007C75A4" w:rsidP="00423E3B">
      <w:pPr>
        <w:spacing w:after="0"/>
        <w:rPr>
          <w:b/>
        </w:rPr>
      </w:pPr>
      <w:r>
        <w:rPr>
          <w:b/>
        </w:rPr>
        <w:t xml:space="preserve">GRUNDSÄTZLICHE </w:t>
      </w:r>
      <w:r w:rsidR="00423E3B" w:rsidRPr="00423E3B">
        <w:rPr>
          <w:b/>
        </w:rPr>
        <w:t xml:space="preserve">ANFORDERUNGEN AN DAS </w:t>
      </w:r>
      <w:r w:rsidR="00D1221A" w:rsidRPr="00D1221A">
        <w:rPr>
          <w:b/>
        </w:rPr>
        <w:t>WAND-</w:t>
      </w:r>
      <w:r w:rsidR="00423E3B" w:rsidRPr="00423E3B">
        <w:rPr>
          <w:b/>
        </w:rPr>
        <w:t>TISCH</w:t>
      </w:r>
      <w:r w:rsidR="00717EEC">
        <w:rPr>
          <w:b/>
        </w:rPr>
        <w:t>-</w:t>
      </w:r>
      <w:r w:rsidR="00D1221A" w:rsidRPr="00423E3B">
        <w:rPr>
          <w:b/>
        </w:rPr>
        <w:t xml:space="preserve"> </w:t>
      </w:r>
      <w:r w:rsidR="00423E3B" w:rsidRPr="00423E3B">
        <w:rPr>
          <w:b/>
        </w:rPr>
        <w:t>SYSTEM</w:t>
      </w:r>
    </w:p>
    <w:p w14:paraId="6A8FA3C1" w14:textId="77777777" w:rsidR="00423E3B" w:rsidRDefault="00423E3B" w:rsidP="00423E3B">
      <w:pPr>
        <w:spacing w:after="0"/>
      </w:pPr>
    </w:p>
    <w:p w14:paraId="238A07D2" w14:textId="77777777" w:rsidR="00717EEC" w:rsidRDefault="00E47B32" w:rsidP="008B6D54">
      <w:pPr>
        <w:spacing w:after="80"/>
      </w:pPr>
      <w:r w:rsidRPr="00E47B32">
        <w:t>Gefordert wird ein</w:t>
      </w:r>
      <w:r w:rsidR="00717EEC">
        <w:t xml:space="preserve"> integriertes </w:t>
      </w:r>
      <w:r w:rsidR="00D1221A">
        <w:t>Wand-</w:t>
      </w:r>
      <w:r w:rsidR="00717EEC">
        <w:t>Tisch-</w:t>
      </w:r>
      <w:r w:rsidR="00D1221A">
        <w:t xml:space="preserve"> </w:t>
      </w:r>
      <w:r w:rsidR="00717EEC">
        <w:t>System</w:t>
      </w:r>
      <w:r w:rsidR="002F6F64">
        <w:t xml:space="preserve">, das sowohl eine vollständige, ergonomisch gestaltete Arbeitsfläche als auch die Möglichkeit einer visuellen und akustischen Abschirmung beinhaltet. Die Funktionsanforderungen eines Arbeitstisch-Systems sowie die Funktionsanforderungen eines Stellwand-Systems müssen durch das </w:t>
      </w:r>
      <w:r w:rsidR="00F82D0F">
        <w:t>Wand-</w:t>
      </w:r>
      <w:r w:rsidR="002F6F64">
        <w:t>Tisch-</w:t>
      </w:r>
      <w:r w:rsidR="00F82D0F">
        <w:t xml:space="preserve"> </w:t>
      </w:r>
      <w:r w:rsidR="002F6F64">
        <w:t>System vollständig erfüllt werden.</w:t>
      </w:r>
    </w:p>
    <w:p w14:paraId="20D339C5" w14:textId="77777777" w:rsidR="002F6F64" w:rsidRDefault="002F6F64" w:rsidP="008B6D54">
      <w:pPr>
        <w:spacing w:after="80"/>
      </w:pPr>
      <w:r>
        <w:t>Es ist hierbei eine breite Anzahl an Arbeitsplat</w:t>
      </w:r>
      <w:r w:rsidR="00167F87">
        <w:t>z-Varianten abzudecken, wie sie</w:t>
      </w:r>
      <w:r w:rsidR="006C6AC2">
        <w:t xml:space="preserve"> in den verschiedenen Büroraumtypen vom Einzelbüro über das Gruppenbüro bis hin zum Großraumbüro vorkommen:</w:t>
      </w:r>
    </w:p>
    <w:p w14:paraId="625C05E8" w14:textId="3194E899" w:rsidR="002F6F64" w:rsidRDefault="008776EB" w:rsidP="008776EB">
      <w:pPr>
        <w:spacing w:after="60"/>
      </w:pPr>
      <w:r>
        <w:t xml:space="preserve">  </w:t>
      </w:r>
      <w:r w:rsidR="002F6F64">
        <w:t>- Einzeltisch</w:t>
      </w:r>
      <w:r w:rsidR="006C6AC2">
        <w:t>e</w:t>
      </w:r>
      <w:r w:rsidR="002F6F64">
        <w:t xml:space="preserve"> ohne Rückwand</w:t>
      </w:r>
    </w:p>
    <w:p w14:paraId="7F5B7479" w14:textId="38AC0E86" w:rsidR="002F6F64" w:rsidRDefault="008776EB" w:rsidP="008776EB">
      <w:pPr>
        <w:spacing w:after="60"/>
      </w:pPr>
      <w:r>
        <w:t xml:space="preserve">  </w:t>
      </w:r>
      <w:r w:rsidR="002F6F64">
        <w:t>- Einzeltisch</w:t>
      </w:r>
      <w:r w:rsidR="006C6AC2">
        <w:t>e</w:t>
      </w:r>
      <w:r w:rsidR="002F6F64">
        <w:t xml:space="preserve"> mit Rückwand</w:t>
      </w:r>
    </w:p>
    <w:p w14:paraId="729050B9" w14:textId="3BB5F575" w:rsidR="002F6F64" w:rsidRDefault="008776EB" w:rsidP="008776EB">
      <w:pPr>
        <w:spacing w:after="60"/>
      </w:pPr>
      <w:r>
        <w:t xml:space="preserve">  </w:t>
      </w:r>
      <w:r w:rsidR="002F6F64">
        <w:t>- Doppelarbeitsplätze</w:t>
      </w:r>
    </w:p>
    <w:p w14:paraId="2575B255" w14:textId="4E966DFB" w:rsidR="002F6F64" w:rsidRDefault="008776EB" w:rsidP="008776EB">
      <w:pPr>
        <w:spacing w:after="60"/>
      </w:pPr>
      <w:r>
        <w:t xml:space="preserve">  </w:t>
      </w:r>
      <w:r w:rsidR="002F6F64">
        <w:t>- verkettete Einzeltische</w:t>
      </w:r>
    </w:p>
    <w:p w14:paraId="2F473ABA" w14:textId="7C062646" w:rsidR="002F6F64" w:rsidRDefault="008776EB" w:rsidP="008B6D54">
      <w:pPr>
        <w:spacing w:after="100"/>
      </w:pPr>
      <w:r>
        <w:t xml:space="preserve">  </w:t>
      </w:r>
      <w:r w:rsidR="002F6F64">
        <w:t>- verkettete Doppelarbeitsplätze (Workbench)</w:t>
      </w:r>
    </w:p>
    <w:p w14:paraId="5CF02EF9" w14:textId="0F84CD22" w:rsidR="00F57F32" w:rsidRDefault="006C6AC2" w:rsidP="008B6D54">
      <w:pPr>
        <w:spacing w:after="100"/>
      </w:pPr>
      <w:r>
        <w:t xml:space="preserve">Alle diese Varianten müssen vollständig </w:t>
      </w:r>
      <w:r w:rsidR="008776EB">
        <w:t>bezüglich Designs</w:t>
      </w:r>
      <w:r w:rsidR="007E7EC0">
        <w:t xml:space="preserve">, Funktion und Technik integriert sein. Hierdurch wird eine Erweiterbarkeit </w:t>
      </w:r>
      <w:r>
        <w:t xml:space="preserve">und Umbaufähigkeit </w:t>
      </w:r>
      <w:r w:rsidR="007E7EC0">
        <w:t>auf die verschiedensten Arbeitsplatztypen und Bürostrukturen gewährleistet.</w:t>
      </w:r>
    </w:p>
    <w:p w14:paraId="0AF516D6" w14:textId="77777777" w:rsidR="00272C18" w:rsidRDefault="00272C18" w:rsidP="00423E3B">
      <w:pPr>
        <w:spacing w:after="0"/>
      </w:pPr>
    </w:p>
    <w:p w14:paraId="7779CDDB" w14:textId="77777777" w:rsidR="00717EEC" w:rsidRDefault="00717EEC" w:rsidP="008776EB">
      <w:pPr>
        <w:spacing w:after="60"/>
      </w:pPr>
      <w:r>
        <w:t xml:space="preserve">Als Erweiterung zu den Arbeitsplätzen müssen auf gleicher technischer Basis und in Designgleichheit Lösungen für Arbeitsbereiche verfügbar sein, die den Arbeitsablauf und die Kommunikation im Büro unterstützen. </w:t>
      </w:r>
      <w:r w:rsidR="007507AB">
        <w:t xml:space="preserve">Hiermit wird das </w:t>
      </w:r>
      <w:r w:rsidR="00F82D0F">
        <w:t>Wand-</w:t>
      </w:r>
      <w:r w:rsidR="007507AB">
        <w:t>Tisch-System zu einem einheitlichen Ausgangspunkt für die aktuelle Bürogestaltung.</w:t>
      </w:r>
    </w:p>
    <w:p w14:paraId="16DB3AA7" w14:textId="12F74172" w:rsidR="007507AB" w:rsidRDefault="008776EB" w:rsidP="008776EB">
      <w:pPr>
        <w:spacing w:after="60"/>
      </w:pPr>
      <w:r>
        <w:t xml:space="preserve">  </w:t>
      </w:r>
      <w:r w:rsidR="007507AB">
        <w:t>- Sofaelemente für Lounge- und Wartebereiche</w:t>
      </w:r>
    </w:p>
    <w:p w14:paraId="7365E850" w14:textId="32966930" w:rsidR="007507AB" w:rsidRDefault="008776EB" w:rsidP="008776EB">
      <w:pPr>
        <w:spacing w:after="60"/>
      </w:pPr>
      <w:r>
        <w:t xml:space="preserve">  </w:t>
      </w:r>
      <w:r w:rsidR="007507AB">
        <w:t>- Thekenlösungen</w:t>
      </w:r>
    </w:p>
    <w:p w14:paraId="278E487D" w14:textId="76A0C3BD" w:rsidR="00717EEC" w:rsidRDefault="008776EB" w:rsidP="008776EB">
      <w:pPr>
        <w:spacing w:after="60"/>
      </w:pPr>
      <w:r>
        <w:t xml:space="preserve">  </w:t>
      </w:r>
      <w:r w:rsidR="007507AB">
        <w:t xml:space="preserve">- </w:t>
      </w:r>
      <w:r w:rsidR="002F6F64">
        <w:t>Stehtische für Meeting</w:t>
      </w:r>
      <w:r w:rsidR="00F07ABC">
        <w:t>- und Bistro</w:t>
      </w:r>
      <w:r w:rsidR="002F6F64">
        <w:t>bereiche</w:t>
      </w:r>
    </w:p>
    <w:p w14:paraId="10822B70" w14:textId="48DA2321" w:rsidR="008B6D54" w:rsidRPr="005D024B" w:rsidRDefault="008B6D54" w:rsidP="008776EB">
      <w:pPr>
        <w:spacing w:after="60"/>
      </w:pPr>
      <w:r>
        <w:t xml:space="preserve">  </w:t>
      </w:r>
      <w:r w:rsidRPr="005D024B">
        <w:t>- Garderoben</w:t>
      </w:r>
    </w:p>
    <w:p w14:paraId="738276D6" w14:textId="18FF5197" w:rsidR="008B6D54" w:rsidRPr="005D024B" w:rsidRDefault="008B6D54" w:rsidP="008776EB">
      <w:pPr>
        <w:spacing w:after="60"/>
      </w:pPr>
      <w:r w:rsidRPr="005D024B">
        <w:t xml:space="preserve">  - Einhausungen</w:t>
      </w:r>
    </w:p>
    <w:p w14:paraId="187FADF7" w14:textId="77777777" w:rsidR="003E5C4E" w:rsidRDefault="003E5C4E" w:rsidP="00423E3B">
      <w:pPr>
        <w:spacing w:after="0"/>
      </w:pPr>
    </w:p>
    <w:p w14:paraId="737C026D" w14:textId="77777777" w:rsidR="003E5C4E" w:rsidRPr="008776EB" w:rsidRDefault="00566113" w:rsidP="008B6D54">
      <w:pPr>
        <w:spacing w:after="100"/>
        <w:rPr>
          <w:b/>
          <w:bCs/>
        </w:rPr>
      </w:pPr>
      <w:r w:rsidRPr="008776EB">
        <w:rPr>
          <w:b/>
          <w:bCs/>
        </w:rPr>
        <w:t>DESIGN</w:t>
      </w:r>
    </w:p>
    <w:p w14:paraId="0599D09F" w14:textId="77C33EDF" w:rsidR="003E5C4E" w:rsidRDefault="00F94B04" w:rsidP="008B6D54">
      <w:pPr>
        <w:spacing w:after="100"/>
      </w:pPr>
      <w:r>
        <w:t>Die Gestaltung des Systems soll auf der Grundidee basieren: eine konsequente Verbindung von Wandsystem und Tischprogramm. Dicke Wandelemente (</w:t>
      </w:r>
      <w:r w:rsidR="008776EB">
        <w:t>5</w:t>
      </w:r>
      <w:r>
        <w:t>0 mm) sind hierbei in Kontrast zu setzen mit einer dünnen Tischplatte (max. 13 mm).</w:t>
      </w:r>
    </w:p>
    <w:p w14:paraId="095CFDF4" w14:textId="77777777" w:rsidR="00566113" w:rsidRDefault="00566113" w:rsidP="00423E3B">
      <w:pPr>
        <w:spacing w:after="0"/>
      </w:pPr>
    </w:p>
    <w:p w14:paraId="4F8738CE" w14:textId="77777777" w:rsidR="00910CCD" w:rsidRPr="008776EB" w:rsidRDefault="00566113" w:rsidP="008B6D54">
      <w:pPr>
        <w:spacing w:after="100"/>
        <w:rPr>
          <w:b/>
          <w:bCs/>
        </w:rPr>
      </w:pPr>
      <w:r w:rsidRPr="008776EB">
        <w:rPr>
          <w:b/>
          <w:bCs/>
        </w:rPr>
        <w:t>STRUKTUR DER ARBEITSPLÄTZE</w:t>
      </w:r>
    </w:p>
    <w:p w14:paraId="0590A660" w14:textId="77777777" w:rsidR="00832EF6" w:rsidRDefault="005776E1" w:rsidP="008B6D54">
      <w:pPr>
        <w:spacing w:after="100"/>
      </w:pPr>
      <w:r>
        <w:t xml:space="preserve">Die Grundstruktur des </w:t>
      </w:r>
      <w:r w:rsidR="00F82D0F">
        <w:t>Wand-</w:t>
      </w:r>
      <w:r w:rsidR="006C6AC2">
        <w:t>Tisch-</w:t>
      </w:r>
      <w:r w:rsidR="00F82D0F">
        <w:t xml:space="preserve"> </w:t>
      </w:r>
      <w:r w:rsidR="006C6AC2">
        <w:t>Syste</w:t>
      </w:r>
      <w:r>
        <w:t>ms</w:t>
      </w:r>
      <w:r w:rsidR="006C6AC2">
        <w:t xml:space="preserve"> </w:t>
      </w:r>
      <w:r>
        <w:t xml:space="preserve">basiert auf zwei seitlichen Wandelementen </w:t>
      </w:r>
      <w:r w:rsidR="00F34281">
        <w:t>(</w:t>
      </w:r>
      <w:r>
        <w:t>links und rechts</w:t>
      </w:r>
      <w:r w:rsidR="00F34281">
        <w:t>)</w:t>
      </w:r>
      <w:r>
        <w:t xml:space="preserve"> und einem dazwischen liegende</w:t>
      </w:r>
      <w:r w:rsidR="00832EF6">
        <w:t>n</w:t>
      </w:r>
      <w:r w:rsidR="00F34281">
        <w:t xml:space="preserve"> Tischelement. </w:t>
      </w:r>
      <w:r>
        <w:t>Von dieser Basis au</w:t>
      </w:r>
      <w:r w:rsidR="00832EF6">
        <w:t>s</w:t>
      </w:r>
      <w:r>
        <w:t xml:space="preserve">gehend </w:t>
      </w:r>
      <w:r w:rsidR="00832EF6">
        <w:t>soll das System durch weitere Tischelemente, Rückwände und Wandaufsatz-Elemente aufgebaut werden können.</w:t>
      </w:r>
      <w:r w:rsidR="00F34281">
        <w:t xml:space="preserve"> </w:t>
      </w:r>
    </w:p>
    <w:p w14:paraId="194B6CD2" w14:textId="4533E824" w:rsidR="00132ECB" w:rsidRDefault="00132ECB" w:rsidP="00423E3B">
      <w:pPr>
        <w:spacing w:after="0"/>
      </w:pPr>
    </w:p>
    <w:p w14:paraId="735D7B73" w14:textId="6455EAD4" w:rsidR="008B6D54" w:rsidRDefault="008B6D54" w:rsidP="00423E3B">
      <w:pPr>
        <w:spacing w:after="0"/>
      </w:pPr>
    </w:p>
    <w:p w14:paraId="4F1EB130" w14:textId="67806709" w:rsidR="008B6D54" w:rsidRDefault="008B6D54" w:rsidP="00423E3B">
      <w:pPr>
        <w:spacing w:after="0"/>
      </w:pPr>
    </w:p>
    <w:p w14:paraId="43FDB3FD" w14:textId="76EEC414" w:rsidR="008B6D54" w:rsidRDefault="008B6D54" w:rsidP="00423E3B">
      <w:pPr>
        <w:spacing w:after="0"/>
      </w:pPr>
    </w:p>
    <w:p w14:paraId="40E524EF" w14:textId="31C6AD6E" w:rsidR="008B6D54" w:rsidRDefault="008B6D54" w:rsidP="00423E3B">
      <w:pPr>
        <w:spacing w:after="0"/>
      </w:pPr>
    </w:p>
    <w:p w14:paraId="2DF82F2D" w14:textId="25369F80" w:rsidR="008B6D54" w:rsidRDefault="008B6D54" w:rsidP="00423E3B">
      <w:pPr>
        <w:spacing w:after="0"/>
      </w:pPr>
    </w:p>
    <w:p w14:paraId="3B91B649" w14:textId="600ADE9E" w:rsidR="008B6D54" w:rsidRDefault="008B6D54" w:rsidP="00423E3B">
      <w:pPr>
        <w:spacing w:after="0"/>
      </w:pPr>
    </w:p>
    <w:p w14:paraId="1C0B33E9" w14:textId="74D32352" w:rsidR="008B6D54" w:rsidRDefault="008B6D54" w:rsidP="00423E3B">
      <w:pPr>
        <w:spacing w:after="0"/>
      </w:pPr>
    </w:p>
    <w:p w14:paraId="62FEEB09" w14:textId="688BA7FC" w:rsidR="008B6D54" w:rsidRDefault="008B6D54" w:rsidP="00423E3B">
      <w:pPr>
        <w:spacing w:after="0"/>
      </w:pPr>
    </w:p>
    <w:p w14:paraId="50B86814" w14:textId="4D7DB8EE" w:rsidR="008B6D54" w:rsidRDefault="008B6D54" w:rsidP="00423E3B">
      <w:pPr>
        <w:spacing w:after="0"/>
      </w:pPr>
    </w:p>
    <w:p w14:paraId="6B2C715A" w14:textId="2305834E" w:rsidR="008B6D54" w:rsidRDefault="008B6D54" w:rsidP="00423E3B">
      <w:pPr>
        <w:spacing w:after="0"/>
      </w:pPr>
    </w:p>
    <w:p w14:paraId="258B19AF" w14:textId="77777777" w:rsidR="008B6D54" w:rsidRDefault="008B6D54" w:rsidP="00423E3B">
      <w:pPr>
        <w:spacing w:after="0"/>
      </w:pPr>
    </w:p>
    <w:p w14:paraId="2957872F" w14:textId="77777777" w:rsidR="00C9199A" w:rsidRPr="008776EB" w:rsidRDefault="00566113" w:rsidP="008B6D54">
      <w:pPr>
        <w:spacing w:after="100"/>
        <w:rPr>
          <w:b/>
          <w:bCs/>
        </w:rPr>
      </w:pPr>
      <w:r w:rsidRPr="008776EB">
        <w:rPr>
          <w:b/>
          <w:bCs/>
        </w:rPr>
        <w:lastRenderedPageBreak/>
        <w:t>WANDELEMENTE</w:t>
      </w:r>
    </w:p>
    <w:p w14:paraId="3186429D" w14:textId="77777777" w:rsidR="00132ECB" w:rsidRDefault="00132ECB" w:rsidP="008B6D54">
      <w:pPr>
        <w:spacing w:after="100"/>
      </w:pPr>
      <w:r>
        <w:t>Die seitlichen Wandelemente sind zwingend als konstruktiver Bestandteil des Arbeitsplatzes auszulegen. Lösungen, die nur eine Verblendung eines Tisches darstellen, sind nicht zulässig. Um das Gewicht der Wandelemente zu reduzieren sind diese mit Hohlräumen zu versehen, zum Beispiel in Form eines innenliegenden Rahmens.</w:t>
      </w:r>
    </w:p>
    <w:p w14:paraId="1B3C66E5" w14:textId="77777777" w:rsidR="00832EF6" w:rsidRDefault="00C9199A" w:rsidP="008776EB">
      <w:pPr>
        <w:spacing w:after="60"/>
      </w:pPr>
      <w:r>
        <w:t>Die Wandelemente</w:t>
      </w:r>
      <w:r w:rsidR="00910CCD">
        <w:t xml:space="preserve"> </w:t>
      </w:r>
      <w:r w:rsidR="00832EF6">
        <w:t xml:space="preserve">sind </w:t>
      </w:r>
      <w:r w:rsidR="006B73C5">
        <w:t xml:space="preserve">50 mm dick und </w:t>
      </w:r>
      <w:r w:rsidR="00832EF6">
        <w:t>in vier verschiedenen Höhen zur Verfügung zu</w:t>
      </w:r>
      <w:r w:rsidR="006B73C5">
        <w:t xml:space="preserve"> stellen:</w:t>
      </w:r>
    </w:p>
    <w:p w14:paraId="774431D6" w14:textId="3BFEA572" w:rsidR="00832EF6" w:rsidRDefault="008776EB" w:rsidP="008776EB">
      <w:pPr>
        <w:spacing w:after="60"/>
      </w:pPr>
      <w:r>
        <w:t xml:space="preserve">  </w:t>
      </w:r>
      <w:r w:rsidR="00832EF6">
        <w:t>- 74 cm (</w:t>
      </w:r>
      <w:r w:rsidR="00B721CC">
        <w:t>Standard-Tischplattenhöhe</w:t>
      </w:r>
      <w:r w:rsidR="00832EF6">
        <w:t>)</w:t>
      </w:r>
    </w:p>
    <w:p w14:paraId="0E38C5FF" w14:textId="71B4060A" w:rsidR="00832EF6" w:rsidRDefault="008776EB" w:rsidP="008776EB">
      <w:pPr>
        <w:spacing w:after="60"/>
      </w:pPr>
      <w:r>
        <w:t xml:space="preserve">  </w:t>
      </w:r>
      <w:r w:rsidR="00832EF6">
        <w:t>- 85 cm (maximale Höhe der Tischplatte für sitzende Tätigkeiten)</w:t>
      </w:r>
    </w:p>
    <w:p w14:paraId="331086CD" w14:textId="3F429A37" w:rsidR="00832EF6" w:rsidRDefault="008776EB" w:rsidP="008776EB">
      <w:pPr>
        <w:spacing w:after="60"/>
      </w:pPr>
      <w:r>
        <w:t xml:space="preserve">  </w:t>
      </w:r>
      <w:r w:rsidR="00832EF6">
        <w:t>- 115 cm (Standardhöhe für Schränke mit 3 Ordnerhöhen)</w:t>
      </w:r>
    </w:p>
    <w:p w14:paraId="1C104509" w14:textId="512B243A" w:rsidR="00832EF6" w:rsidRDefault="008776EB" w:rsidP="008776EB">
      <w:pPr>
        <w:spacing w:after="60"/>
      </w:pPr>
      <w:r>
        <w:t xml:space="preserve">  </w:t>
      </w:r>
      <w:r w:rsidR="00832EF6">
        <w:t>- 130 cm (maximale Höhe der Tischplatte für stehende Tätigkeiten)</w:t>
      </w:r>
    </w:p>
    <w:p w14:paraId="37352696" w14:textId="77777777" w:rsidR="00832EF6" w:rsidRDefault="006B73C5" w:rsidP="00161E8F">
      <w:pPr>
        <w:spacing w:after="100"/>
      </w:pPr>
      <w:r>
        <w:t>Die unterschiedlichen Höhen sind passend zum benötigten Grad der visuellen und akustischen Abschirmung auszuwählen.</w:t>
      </w:r>
    </w:p>
    <w:p w14:paraId="2674B9F0" w14:textId="77777777" w:rsidR="00132ECB" w:rsidRDefault="00132ECB" w:rsidP="00161E8F">
      <w:pPr>
        <w:spacing w:after="100"/>
      </w:pPr>
      <w:r>
        <w:t xml:space="preserve">Die Tiefe der Wandelemente ist abhängig von der gewählten Konfiguration des </w:t>
      </w:r>
      <w:r w:rsidR="00744ADF">
        <w:t>Wand-</w:t>
      </w:r>
      <w:r>
        <w:t>Tisch-</w:t>
      </w:r>
      <w:r w:rsidR="00744ADF">
        <w:t xml:space="preserve"> </w:t>
      </w:r>
      <w:r>
        <w:t>Systems zu einem Arbeitsplatz.</w:t>
      </w:r>
    </w:p>
    <w:p w14:paraId="670E0041" w14:textId="3752DA9F" w:rsidR="00132ECB" w:rsidRDefault="008776EB" w:rsidP="00132ECB">
      <w:pPr>
        <w:spacing w:after="0"/>
      </w:pPr>
      <w:r>
        <w:t xml:space="preserve">  </w:t>
      </w:r>
      <w:r w:rsidR="00132ECB">
        <w:t>-</w:t>
      </w:r>
      <w:r>
        <w:t xml:space="preserve">   </w:t>
      </w:r>
      <w:r w:rsidR="00132ECB">
        <w:t>80 cm oder</w:t>
      </w:r>
      <w:r w:rsidR="00272C18">
        <w:t xml:space="preserve">  </w:t>
      </w:r>
      <w:r w:rsidR="00132ECB">
        <w:t xml:space="preserve"> 90 cm für Einzelarbeitsplätze ohne Rückwand</w:t>
      </w:r>
    </w:p>
    <w:p w14:paraId="1F9CDCF1" w14:textId="654586D7" w:rsidR="009C29DB" w:rsidRDefault="008776EB" w:rsidP="00132ECB">
      <w:pPr>
        <w:spacing w:after="0"/>
      </w:pPr>
      <w:r>
        <w:t xml:space="preserve">  </w:t>
      </w:r>
      <w:r w:rsidR="009C29DB">
        <w:t>-</w:t>
      </w:r>
      <w:r>
        <w:t xml:space="preserve"> </w:t>
      </w:r>
      <w:r w:rsidR="009C29DB">
        <w:t>160</w:t>
      </w:r>
      <w:r>
        <w:t xml:space="preserve"> </w:t>
      </w:r>
      <w:r w:rsidR="009C29DB">
        <w:t>cm oder 180cm für Einzelarbeitsplätze ohne Rückwand</w:t>
      </w:r>
    </w:p>
    <w:p w14:paraId="1F2CB62D" w14:textId="0099CA8D" w:rsidR="00132ECB" w:rsidRDefault="008776EB" w:rsidP="00132ECB">
      <w:pPr>
        <w:spacing w:after="0"/>
      </w:pPr>
      <w:r>
        <w:t xml:space="preserve">  </w:t>
      </w:r>
      <w:r w:rsidR="00132ECB">
        <w:t>-</w:t>
      </w:r>
      <w:r>
        <w:t xml:space="preserve">   8</w:t>
      </w:r>
      <w:r w:rsidR="00132ECB">
        <w:t>5 cm oder</w:t>
      </w:r>
      <w:r w:rsidR="00272C18">
        <w:t xml:space="preserve">  </w:t>
      </w:r>
      <w:r w:rsidR="00132ECB">
        <w:t xml:space="preserve"> 95 cm für Einzelarbeitsplätze mit Rückwand</w:t>
      </w:r>
    </w:p>
    <w:p w14:paraId="115599CB" w14:textId="6149C737" w:rsidR="00132ECB" w:rsidRDefault="008776EB" w:rsidP="00161E8F">
      <w:pPr>
        <w:spacing w:after="100"/>
      </w:pPr>
      <w:r>
        <w:t xml:space="preserve">  </w:t>
      </w:r>
      <w:r w:rsidR="00744ADF">
        <w:t>-</w:t>
      </w:r>
      <w:r>
        <w:t xml:space="preserve"> 1</w:t>
      </w:r>
      <w:r w:rsidR="00132ECB">
        <w:t>65 cm oder 185 cm für Doppelarbeitsplätze mit Rückwand</w:t>
      </w:r>
    </w:p>
    <w:p w14:paraId="55334400" w14:textId="77777777" w:rsidR="00132ECB" w:rsidRDefault="00132ECB" w:rsidP="00161E8F">
      <w:pPr>
        <w:spacing w:after="100"/>
      </w:pPr>
      <w:r>
        <w:t xml:space="preserve">Um Bodenunebenheiten auszugleichen sind die seitlichen Wandelemente bodenseitig mit Ausgleichsschrauben auszustatten. Die Ausgleichsschrauben müssen einen Ausgleich von 10 mm erlauben und in einem Stellfuß integriert sein. Unter den seitlichen Wandelementen muss die Verlegung von Elektrokabeln einschließlich eines GST-18-Stecksystems möglich sein. Der dadurch entstehende Spalt unterhalb des </w:t>
      </w:r>
      <w:r w:rsidR="00D94162">
        <w:t xml:space="preserve">seitlichen </w:t>
      </w:r>
      <w:r>
        <w:t>Wandelements ist in geeigneter Weise zu füllen, um das Element nach</w:t>
      </w:r>
      <w:r w:rsidR="00167F87">
        <w:t xml:space="preserve"> Außen</w:t>
      </w:r>
      <w:r>
        <w:t xml:space="preserve"> abzuschließen und um Lichteinfall und Winddurchlass zu verhindern.</w:t>
      </w:r>
    </w:p>
    <w:p w14:paraId="517C8309" w14:textId="77777777" w:rsidR="00F34281" w:rsidRDefault="002A65C6" w:rsidP="00161E8F">
      <w:pPr>
        <w:spacing w:after="100"/>
      </w:pPr>
      <w:r>
        <w:t>D</w:t>
      </w:r>
      <w:r w:rsidR="00F34281">
        <w:t>ie Anschraub</w:t>
      </w:r>
      <w:r>
        <w:t>punkte zum Verbinden der Tischelemente an die Wandelemente dürfen im montierten Zustand nicht sichtbar sein. Daher sind für die verschiedenen Varianten an Tischelementen auch unterschiedliche, jeweils angepasste Wandelemente zur Verfügung zu stellen.</w:t>
      </w:r>
    </w:p>
    <w:p w14:paraId="30705865" w14:textId="77777777" w:rsidR="00F34281" w:rsidRDefault="002A65C6" w:rsidP="00161E8F">
      <w:pPr>
        <w:spacing w:after="100"/>
      </w:pPr>
      <w:r>
        <w:t xml:space="preserve">Für die </w:t>
      </w:r>
      <w:r w:rsidR="00F34281">
        <w:t>Verkettung</w:t>
      </w:r>
      <w:r>
        <w:t xml:space="preserve"> von Einzelarbeitsplätzen und Doppelarbeitsplätzen sind die mittigen Wandelemente, zwischen den Tischelementen, beidseitig mit Anschraubpunkten zu versehen. </w:t>
      </w:r>
      <w:r w:rsidR="001244B3">
        <w:t>Die Tischelemente teilen sich jeweils die in der Mitte liegende Seitenwand, h</w:t>
      </w:r>
      <w:r>
        <w:t>ierdurch wi</w:t>
      </w:r>
      <w:r w:rsidR="001244B3">
        <w:t>rd eine Wanddopplung verhindert.</w:t>
      </w:r>
    </w:p>
    <w:p w14:paraId="3BD2A33C" w14:textId="77777777" w:rsidR="00566113" w:rsidRDefault="00566113" w:rsidP="00423E3B">
      <w:pPr>
        <w:spacing w:after="0"/>
      </w:pPr>
    </w:p>
    <w:p w14:paraId="1ACD11EF" w14:textId="77777777" w:rsidR="00132ECB" w:rsidRPr="008776EB" w:rsidRDefault="00566113" w:rsidP="00161E8F">
      <w:pPr>
        <w:spacing w:after="100"/>
        <w:rPr>
          <w:b/>
          <w:bCs/>
        </w:rPr>
      </w:pPr>
      <w:r w:rsidRPr="008776EB">
        <w:rPr>
          <w:b/>
          <w:bCs/>
        </w:rPr>
        <w:t>WAND-AUFSATZELEMENTE</w:t>
      </w:r>
    </w:p>
    <w:p w14:paraId="535A950B" w14:textId="696CBA91" w:rsidR="006B73C5" w:rsidRDefault="00132ECB" w:rsidP="00161E8F">
      <w:pPr>
        <w:spacing w:after="100"/>
      </w:pPr>
      <w:r>
        <w:t>Die beiden niedrigen Wandelemente</w:t>
      </w:r>
      <w:r w:rsidR="00950D6D">
        <w:t xml:space="preserve"> (74 cm und 85 cm) sollen auch als Grund</w:t>
      </w:r>
      <w:r w:rsidR="006B73C5">
        <w:t>-Wand</w:t>
      </w:r>
      <w:r w:rsidR="00950D6D">
        <w:t xml:space="preserve">elemente zur Aufnahme von zusätzlichen Wand-Aufsatzelementen verfügbar sein. </w:t>
      </w:r>
      <w:r w:rsidR="00C34F8D">
        <w:t>Die Wand-Aufsatzelemente sind designgleich zu den Wandelementen (50 mm dick) zu gestalten und sollen darüber hinaus als akustisch wirksame Oberflächen gelocht und stoffbezogen möglich sein.</w:t>
      </w:r>
    </w:p>
    <w:p w14:paraId="5514A5B4" w14:textId="22D570BD" w:rsidR="006B73C5" w:rsidRDefault="008776EB" w:rsidP="00C04F12">
      <w:pPr>
        <w:spacing w:after="60"/>
      </w:pPr>
      <w:r>
        <w:t xml:space="preserve">  </w:t>
      </w:r>
      <w:r w:rsidR="006B73C5">
        <w:t>- 30 cm</w:t>
      </w:r>
    </w:p>
    <w:p w14:paraId="1425DB03" w14:textId="0F24B73E" w:rsidR="006B73C5" w:rsidRDefault="008776EB" w:rsidP="00C04F12">
      <w:pPr>
        <w:spacing w:after="60"/>
      </w:pPr>
      <w:r>
        <w:t xml:space="preserve">  </w:t>
      </w:r>
      <w:r w:rsidR="006B73C5">
        <w:t>- 41 cm</w:t>
      </w:r>
    </w:p>
    <w:p w14:paraId="0B4FB5CB" w14:textId="3C4E1673" w:rsidR="006B73C5" w:rsidRDefault="008776EB" w:rsidP="00C04F12">
      <w:pPr>
        <w:spacing w:after="60"/>
      </w:pPr>
      <w:r>
        <w:t xml:space="preserve">  </w:t>
      </w:r>
      <w:r w:rsidR="006B73C5">
        <w:t>- 45 cm</w:t>
      </w:r>
    </w:p>
    <w:p w14:paraId="0BFDECF7" w14:textId="56475FDD" w:rsidR="00950D6D" w:rsidRDefault="008776EB" w:rsidP="00C04F12">
      <w:pPr>
        <w:spacing w:after="60"/>
      </w:pPr>
      <w:r>
        <w:t xml:space="preserve">  </w:t>
      </w:r>
      <w:r w:rsidR="006B73C5">
        <w:t>- 56 cm</w:t>
      </w:r>
    </w:p>
    <w:p w14:paraId="27786665" w14:textId="77777777" w:rsidR="00132ECB" w:rsidRDefault="00132ECB" w:rsidP="00423E3B">
      <w:pPr>
        <w:spacing w:after="0"/>
      </w:pPr>
    </w:p>
    <w:p w14:paraId="50FD000A" w14:textId="77777777" w:rsidR="00132ECB" w:rsidRDefault="00950D6D" w:rsidP="00423E3B">
      <w:pPr>
        <w:spacing w:after="0"/>
      </w:pPr>
      <w:r>
        <w:t>Die Tiefe der Wand-Aufsatzelemente entsprich</w:t>
      </w:r>
      <w:r w:rsidR="00132ECB">
        <w:t>t</w:t>
      </w:r>
      <w:r>
        <w:t xml:space="preserve"> der Tiefe der </w:t>
      </w:r>
      <w:r w:rsidR="002A65C6">
        <w:t>verwendeten Wandelemente.</w:t>
      </w:r>
    </w:p>
    <w:p w14:paraId="723E50F6" w14:textId="77777777" w:rsidR="00950D6D" w:rsidRDefault="002A65C6" w:rsidP="00423E3B">
      <w:pPr>
        <w:spacing w:after="0"/>
      </w:pPr>
      <w:r>
        <w:t>Der Beschlag zum Verbinden von Wandelementen und Wandaufsätzen muss schraubbar und damit wieder lösbar sein. Zudem muss</w:t>
      </w:r>
      <w:r w:rsidR="00F813D5">
        <w:t xml:space="preserve"> der Beschlag ein festes Anziehen der Wand-Aufsatzelemente auf die Wandelemente ermöglichen.</w:t>
      </w:r>
    </w:p>
    <w:p w14:paraId="2C8B7843" w14:textId="77777777" w:rsidR="00446304" w:rsidRPr="008776EB" w:rsidRDefault="00566113" w:rsidP="00161E8F">
      <w:pPr>
        <w:spacing w:after="100"/>
        <w:rPr>
          <w:b/>
          <w:bCs/>
        </w:rPr>
      </w:pPr>
      <w:r w:rsidRPr="008776EB">
        <w:rPr>
          <w:b/>
          <w:bCs/>
        </w:rPr>
        <w:lastRenderedPageBreak/>
        <w:t>RÜCKWÄNDE</w:t>
      </w:r>
    </w:p>
    <w:p w14:paraId="4E1707C2" w14:textId="77777777" w:rsidR="008E67B4" w:rsidRDefault="00446304" w:rsidP="00161E8F">
      <w:pPr>
        <w:spacing w:after="100"/>
      </w:pPr>
      <w:r>
        <w:t xml:space="preserve">Zum </w:t>
      </w:r>
      <w:r w:rsidR="00CC4A61">
        <w:t>dreiseitigen Abschluss der Arbeitsplätze soll zwischen die</w:t>
      </w:r>
      <w:r>
        <w:t xml:space="preserve"> Wandelemente, hinter den Tischelementen, </w:t>
      </w:r>
      <w:r w:rsidR="00CC4A61">
        <w:t>eine</w:t>
      </w:r>
      <w:r>
        <w:t xml:space="preserve"> Rückwand </w:t>
      </w:r>
      <w:r w:rsidR="00CC4A61">
        <w:t>eingesetzt</w:t>
      </w:r>
      <w:r>
        <w:t xml:space="preserve"> werden</w:t>
      </w:r>
      <w:r w:rsidR="00CC4A61">
        <w:t xml:space="preserve"> können.</w:t>
      </w:r>
      <w:r>
        <w:t xml:space="preserve"> </w:t>
      </w:r>
      <w:r w:rsidR="008E67B4">
        <w:t>Der Aufbau der Rückwand entspricht den Wandelementen, wobei die Rückwand nicht auf dem Boden steht, sondern zwischen die Wandelemente eingehängt wird.</w:t>
      </w:r>
    </w:p>
    <w:p w14:paraId="3BCEEDC5" w14:textId="77777777" w:rsidR="00446304" w:rsidRDefault="00446304" w:rsidP="008776EB">
      <w:pPr>
        <w:spacing w:after="60"/>
      </w:pPr>
      <w:r>
        <w:t xml:space="preserve">Die Breite der </w:t>
      </w:r>
      <w:r w:rsidR="00A738D1">
        <w:t xml:space="preserve">Rückwände muss der Breite der </w:t>
      </w:r>
      <w:r>
        <w:t xml:space="preserve">Tischelemente </w:t>
      </w:r>
      <w:r w:rsidR="00A738D1">
        <w:t>entsprechen:</w:t>
      </w:r>
    </w:p>
    <w:p w14:paraId="0C847A82" w14:textId="01AFF7AE" w:rsidR="00446304" w:rsidRDefault="008776EB" w:rsidP="008776EB">
      <w:pPr>
        <w:spacing w:after="60"/>
      </w:pPr>
      <w:r>
        <w:t xml:space="preserve">  </w:t>
      </w:r>
      <w:r w:rsidR="00446304">
        <w:t>- 150 cm</w:t>
      </w:r>
    </w:p>
    <w:p w14:paraId="515C7BD5" w14:textId="3F0E0FA6" w:rsidR="00446304" w:rsidRDefault="008776EB" w:rsidP="008776EB">
      <w:pPr>
        <w:spacing w:after="60"/>
      </w:pPr>
      <w:r>
        <w:t xml:space="preserve">  </w:t>
      </w:r>
      <w:r w:rsidR="00446304">
        <w:t>- 160 cm</w:t>
      </w:r>
    </w:p>
    <w:p w14:paraId="64077377" w14:textId="22523AB7" w:rsidR="00446304" w:rsidRDefault="008776EB" w:rsidP="008776EB">
      <w:pPr>
        <w:spacing w:after="60"/>
      </w:pPr>
      <w:r>
        <w:t xml:space="preserve">  </w:t>
      </w:r>
      <w:r w:rsidR="00446304">
        <w:t>- 170 cm</w:t>
      </w:r>
    </w:p>
    <w:p w14:paraId="0CE59B50" w14:textId="5CFC5BF0" w:rsidR="00446304" w:rsidRDefault="008776EB" w:rsidP="008776EB">
      <w:pPr>
        <w:spacing w:after="60"/>
      </w:pPr>
      <w:r>
        <w:t xml:space="preserve">  </w:t>
      </w:r>
      <w:r w:rsidR="00446304">
        <w:t>- 190 cm</w:t>
      </w:r>
    </w:p>
    <w:p w14:paraId="5F8401EF" w14:textId="74A5F5BC" w:rsidR="00446304" w:rsidRDefault="008776EB" w:rsidP="008776EB">
      <w:pPr>
        <w:spacing w:after="60"/>
      </w:pPr>
      <w:r>
        <w:t xml:space="preserve">  </w:t>
      </w:r>
      <w:r w:rsidR="00446304">
        <w:t>- 210 cm</w:t>
      </w:r>
    </w:p>
    <w:p w14:paraId="664B1EAA" w14:textId="79252359" w:rsidR="00446304" w:rsidRDefault="008776EB" w:rsidP="008776EB">
      <w:pPr>
        <w:spacing w:after="60"/>
      </w:pPr>
      <w:r>
        <w:t xml:space="preserve">  </w:t>
      </w:r>
      <w:r w:rsidR="00446304">
        <w:t>- 230 cm</w:t>
      </w:r>
    </w:p>
    <w:p w14:paraId="6AE44EB9" w14:textId="77777777" w:rsidR="00446304" w:rsidRDefault="00446304" w:rsidP="00423E3B">
      <w:pPr>
        <w:spacing w:after="0"/>
      </w:pPr>
    </w:p>
    <w:p w14:paraId="3143602C" w14:textId="77777777" w:rsidR="00566113" w:rsidRPr="008776EB" w:rsidRDefault="00566113" w:rsidP="00161E8F">
      <w:pPr>
        <w:spacing w:after="100"/>
        <w:rPr>
          <w:b/>
          <w:bCs/>
        </w:rPr>
      </w:pPr>
      <w:r w:rsidRPr="008776EB">
        <w:rPr>
          <w:b/>
          <w:bCs/>
        </w:rPr>
        <w:t>RÜCKWAND-AUFSÄTZE</w:t>
      </w:r>
    </w:p>
    <w:p w14:paraId="5CA121AA" w14:textId="77777777" w:rsidR="008E67B4" w:rsidRDefault="008E67B4" w:rsidP="00161E8F">
      <w:pPr>
        <w:spacing w:after="100"/>
      </w:pPr>
      <w:r>
        <w:t xml:space="preserve">Die Aufsätze für die Rückwände sind bis auf die Breite identisch zu den </w:t>
      </w:r>
      <w:r w:rsidRPr="008E67B4">
        <w:t>Wand-Aufsatzelemente</w:t>
      </w:r>
      <w:r>
        <w:t>n aufzubauen.</w:t>
      </w:r>
    </w:p>
    <w:p w14:paraId="7841AF34" w14:textId="77777777" w:rsidR="00446304" w:rsidRDefault="00446304" w:rsidP="008776EB">
      <w:pPr>
        <w:spacing w:after="60"/>
      </w:pPr>
      <w:r>
        <w:t xml:space="preserve">Die Breite der </w:t>
      </w:r>
      <w:r w:rsidR="008E67B4">
        <w:t>Rückwand-Aufsätze muss der Breite der Tischelemente entsprechen</w:t>
      </w:r>
      <w:r>
        <w:t>:</w:t>
      </w:r>
    </w:p>
    <w:p w14:paraId="0AEB667D" w14:textId="51A80FF2" w:rsidR="00446304" w:rsidRDefault="008776EB" w:rsidP="008776EB">
      <w:pPr>
        <w:spacing w:after="60"/>
      </w:pPr>
      <w:r>
        <w:t xml:space="preserve">  </w:t>
      </w:r>
      <w:r w:rsidR="00446304">
        <w:t>- 150 cm</w:t>
      </w:r>
    </w:p>
    <w:p w14:paraId="03C781FC" w14:textId="29105DDC" w:rsidR="00446304" w:rsidRDefault="008776EB" w:rsidP="008776EB">
      <w:pPr>
        <w:spacing w:after="60"/>
      </w:pPr>
      <w:r>
        <w:t xml:space="preserve">  </w:t>
      </w:r>
      <w:r w:rsidR="00446304">
        <w:t>- 160 cm</w:t>
      </w:r>
    </w:p>
    <w:p w14:paraId="17D25958" w14:textId="79D624DC" w:rsidR="00446304" w:rsidRDefault="008776EB" w:rsidP="008776EB">
      <w:pPr>
        <w:spacing w:after="60"/>
      </w:pPr>
      <w:r>
        <w:t xml:space="preserve">  </w:t>
      </w:r>
      <w:r w:rsidR="00446304">
        <w:t>- 170 cm</w:t>
      </w:r>
    </w:p>
    <w:p w14:paraId="7BBA52AB" w14:textId="687699F6" w:rsidR="00446304" w:rsidRDefault="008776EB" w:rsidP="008776EB">
      <w:pPr>
        <w:spacing w:after="60"/>
      </w:pPr>
      <w:r>
        <w:t xml:space="preserve">  </w:t>
      </w:r>
      <w:r w:rsidR="00446304">
        <w:t>- 190 cm</w:t>
      </w:r>
    </w:p>
    <w:p w14:paraId="360251D3" w14:textId="19C2EF05" w:rsidR="00446304" w:rsidRDefault="008776EB" w:rsidP="008776EB">
      <w:pPr>
        <w:spacing w:after="60"/>
      </w:pPr>
      <w:r>
        <w:t xml:space="preserve">  </w:t>
      </w:r>
      <w:r w:rsidR="00446304">
        <w:t>- 210 cm</w:t>
      </w:r>
    </w:p>
    <w:p w14:paraId="1209CE1E" w14:textId="6802A993" w:rsidR="00446304" w:rsidRDefault="008776EB" w:rsidP="008776EB">
      <w:pPr>
        <w:spacing w:after="60"/>
      </w:pPr>
      <w:r>
        <w:t xml:space="preserve">  </w:t>
      </w:r>
      <w:r w:rsidR="00446304">
        <w:t>- 230 cm</w:t>
      </w:r>
    </w:p>
    <w:p w14:paraId="1738B4EB" w14:textId="77777777" w:rsidR="00566113" w:rsidRDefault="00566113" w:rsidP="00423E3B">
      <w:pPr>
        <w:spacing w:after="0"/>
      </w:pPr>
    </w:p>
    <w:p w14:paraId="758167CC" w14:textId="77777777" w:rsidR="00A81D09" w:rsidRPr="008776EB" w:rsidRDefault="00566113" w:rsidP="00161E8F">
      <w:pPr>
        <w:spacing w:after="100"/>
        <w:rPr>
          <w:b/>
          <w:bCs/>
        </w:rPr>
      </w:pPr>
      <w:r w:rsidRPr="008776EB">
        <w:rPr>
          <w:b/>
          <w:bCs/>
        </w:rPr>
        <w:t>TISCHELEMENTE</w:t>
      </w:r>
    </w:p>
    <w:p w14:paraId="121067EC" w14:textId="17134550" w:rsidR="00A81D09" w:rsidRDefault="00A81D09" w:rsidP="00161E8F">
      <w:pPr>
        <w:spacing w:after="100"/>
      </w:pPr>
      <w:r>
        <w:t xml:space="preserve">Das zwischen den seitlichen Wandelementen liegende Tischelement ist aufgebaut aus der Tischplatte, dem darunterliegenden Rahmen sowie dem Verbindungselement zwischen Tisch und Wand. Das Verbindungselement ist auszuführen als Winkel bei der Montageeinstellung oder als Säule bei </w:t>
      </w:r>
      <w:r w:rsidR="00B8472F">
        <w:t>der</w:t>
      </w:r>
      <w:r>
        <w:t xml:space="preserve"> elektrischen Sitz-Steh-Verstellung.</w:t>
      </w:r>
    </w:p>
    <w:p w14:paraId="1A6F813C" w14:textId="77777777" w:rsidR="00A81D09" w:rsidRDefault="00A81D09" w:rsidP="00423E3B">
      <w:pPr>
        <w:spacing w:after="0"/>
      </w:pPr>
    </w:p>
    <w:p w14:paraId="7E81E417" w14:textId="77777777" w:rsidR="00AF083E" w:rsidRPr="008776EB" w:rsidRDefault="00566113" w:rsidP="00161E8F">
      <w:pPr>
        <w:spacing w:after="100"/>
        <w:rPr>
          <w:b/>
          <w:bCs/>
        </w:rPr>
      </w:pPr>
      <w:r w:rsidRPr="008776EB">
        <w:rPr>
          <w:b/>
          <w:bCs/>
        </w:rPr>
        <w:t>HÖHENEINSTELLUNG DER TISCHELEMENTE</w:t>
      </w:r>
    </w:p>
    <w:p w14:paraId="386B75B2" w14:textId="77777777" w:rsidR="00AF083E" w:rsidRDefault="00910CCD" w:rsidP="00161E8F">
      <w:pPr>
        <w:spacing w:after="100"/>
      </w:pPr>
      <w:r>
        <w:t xml:space="preserve">Als Grundvariante der Höheneinstellung ist eine Montageeinstellung vorzusehen, die mindestens </w:t>
      </w:r>
      <w:r w:rsidR="00A81D09">
        <w:t>eine Verstellung der Tischplattenhöhe im Bereich von 68 cm bis 76 cm zulässt. Dies entspricht dem Typ D der Norm DIN EN 527-1 (2011) für Arbeitsplätze.</w:t>
      </w:r>
    </w:p>
    <w:p w14:paraId="43C949E8" w14:textId="17985D10" w:rsidR="00A81D09" w:rsidRDefault="00A81D09" w:rsidP="00423E3B">
      <w:pPr>
        <w:spacing w:after="0"/>
      </w:pPr>
      <w:r>
        <w:t>Für Sitz-Steh-Tische ist eine elektrische Höhenverstellung anzubieten mit einem Verstellbereich von 65 cm bis 130 cm. Dies entspricht dem Typ A der Norm DIN EN 527-1 (2011) für Arbeitsplätze.</w:t>
      </w:r>
      <w:r w:rsidR="00F813D5">
        <w:t xml:space="preserve"> </w:t>
      </w:r>
      <w:r w:rsidR="00F07ABC">
        <w:t>Der notwendige Sicherheitsabstand zwischen der in der Höhe veränderlichen Tischplatte und den feststehenden Wangen/Wandelementen bzw. Rückwänden muss sichergestellt sein.</w:t>
      </w:r>
    </w:p>
    <w:p w14:paraId="1C2515B6" w14:textId="77777777" w:rsidR="00AF083E" w:rsidRDefault="00AF083E" w:rsidP="00423E3B">
      <w:pPr>
        <w:spacing w:after="0"/>
      </w:pPr>
    </w:p>
    <w:p w14:paraId="0DCFF8CA" w14:textId="77777777" w:rsidR="003E5C4E" w:rsidRPr="008776EB" w:rsidRDefault="00566113" w:rsidP="00161E8F">
      <w:pPr>
        <w:spacing w:after="100"/>
        <w:rPr>
          <w:b/>
          <w:bCs/>
        </w:rPr>
      </w:pPr>
      <w:r w:rsidRPr="008776EB">
        <w:rPr>
          <w:b/>
          <w:bCs/>
        </w:rPr>
        <w:t>ELEKTRIFIZIERUNG DER TISCHELEMENTE</w:t>
      </w:r>
    </w:p>
    <w:p w14:paraId="44B0DCF5" w14:textId="77777777" w:rsidR="00F94B04" w:rsidRDefault="00A81D09" w:rsidP="00161E8F">
      <w:pPr>
        <w:spacing w:after="100"/>
      </w:pPr>
      <w:r>
        <w:t>Die Tischelemente sind mit einem integrierten Kabelkanal</w:t>
      </w:r>
      <w:r w:rsidR="00F07ABC">
        <w:t xml:space="preserve"> unterhalb der Tischplatte auszustatten.</w:t>
      </w:r>
      <w:r w:rsidR="00FA7719">
        <w:t xml:space="preserve"> Der Kabelkanal ist nach hinten geschlossen auszuführen, um von der Rückseite des Tisches den Blick in den Kabelkanal zu verhindern. Die Bestückung erfolgt über eine Schiebefunktion der Tischplatte. Hierbei ist der hintere Teil der Tischplatte fixiert, der vordere Teil kann nach vorn gezogen werden.</w:t>
      </w:r>
    </w:p>
    <w:p w14:paraId="50197473" w14:textId="77777777" w:rsidR="00FA7719" w:rsidRDefault="00FA7719" w:rsidP="00423E3B">
      <w:pPr>
        <w:spacing w:after="0"/>
      </w:pPr>
    </w:p>
    <w:p w14:paraId="7B954A9F" w14:textId="77777777" w:rsidR="00FA7719" w:rsidRDefault="00FA7719" w:rsidP="00161E8F">
      <w:pPr>
        <w:spacing w:after="100"/>
      </w:pPr>
      <w:r>
        <w:lastRenderedPageBreak/>
        <w:t xml:space="preserve">Im geöffneten Zustand ist der Kabelkanal von oben maximal zugänglich. Im geschlossenen Zustand erlaubt eine Fuge zwischen fixem und beweglichem Abschnitt das </w:t>
      </w:r>
      <w:r w:rsidR="00D4243F">
        <w:t>Herauff</w:t>
      </w:r>
      <w:r>
        <w:t>ühren von Kabeln auf die Tischplatte.</w:t>
      </w:r>
    </w:p>
    <w:p w14:paraId="64DA552F" w14:textId="77777777" w:rsidR="00FA7719" w:rsidRDefault="00FA7719" w:rsidP="00161E8F">
      <w:pPr>
        <w:spacing w:after="100"/>
      </w:pPr>
      <w:r>
        <w:t>Eine sichere Fixierung der Tischplatte im geöffneten und geschlossenen Zustand ist unerlässlich.</w:t>
      </w:r>
    </w:p>
    <w:p w14:paraId="30FC4D58" w14:textId="77777777" w:rsidR="00FA7719" w:rsidRDefault="00FA7719" w:rsidP="00423E3B">
      <w:pPr>
        <w:spacing w:after="0"/>
      </w:pPr>
      <w:r>
        <w:t>Die vertikale Kabelführung vom Kabelkanal hinunter zum Fußboden erfolgt bei der Montageeinstellung über einen Kabelkanal, der an das Wandelement werkzeuglos lösbar angebracht ist. Bei den Säulenlösungen ist die vertikale Kabelführung als integrierte Funktion in der Säule mit vorzusehen.</w:t>
      </w:r>
    </w:p>
    <w:p w14:paraId="7D53431A" w14:textId="77777777" w:rsidR="00D4243F" w:rsidRDefault="00D4243F" w:rsidP="00423E3B">
      <w:pPr>
        <w:spacing w:after="0"/>
      </w:pPr>
    </w:p>
    <w:p w14:paraId="7E4241D0" w14:textId="77777777" w:rsidR="003E5C4E" w:rsidRPr="008776EB" w:rsidRDefault="00566113" w:rsidP="00161E8F">
      <w:pPr>
        <w:spacing w:after="100"/>
        <w:rPr>
          <w:b/>
          <w:bCs/>
        </w:rPr>
      </w:pPr>
      <w:r w:rsidRPr="008776EB">
        <w:rPr>
          <w:b/>
          <w:bCs/>
        </w:rPr>
        <w:t>GRÖSSEN DER TISCHELEMENTE</w:t>
      </w:r>
    </w:p>
    <w:p w14:paraId="157143BE" w14:textId="77777777" w:rsidR="00FA7719" w:rsidRDefault="00FA7719" w:rsidP="00161E8F">
      <w:pPr>
        <w:spacing w:after="100"/>
      </w:pPr>
      <w:r>
        <w:t>Die Tischelemente sind in zwei Tiefen anzubieten: 80 cm und 90 cm.</w:t>
      </w:r>
    </w:p>
    <w:p w14:paraId="0A2F1294" w14:textId="77777777" w:rsidR="00FA7719" w:rsidRDefault="00FA7719" w:rsidP="00161E8F">
      <w:pPr>
        <w:spacing w:after="100"/>
      </w:pPr>
      <w:r>
        <w:t>Die Breite der Tischelemente soll verfügbar folgendermaßen verfügbar sein:</w:t>
      </w:r>
    </w:p>
    <w:p w14:paraId="4AE85B6E" w14:textId="0CB120E8" w:rsidR="00FA7719" w:rsidRDefault="008776EB" w:rsidP="008776EB">
      <w:pPr>
        <w:spacing w:after="60"/>
      </w:pPr>
      <w:r>
        <w:t xml:space="preserve">  </w:t>
      </w:r>
      <w:r w:rsidR="00FA7719">
        <w:t>- 150 cm</w:t>
      </w:r>
    </w:p>
    <w:p w14:paraId="4F08767C" w14:textId="2096983D" w:rsidR="00FA7719" w:rsidRDefault="008776EB" w:rsidP="008776EB">
      <w:pPr>
        <w:spacing w:after="60"/>
      </w:pPr>
      <w:r>
        <w:t xml:space="preserve">  </w:t>
      </w:r>
      <w:r w:rsidR="00FA7719">
        <w:t>- 160 cm</w:t>
      </w:r>
    </w:p>
    <w:p w14:paraId="12B63FA0" w14:textId="6136920E" w:rsidR="00FA7719" w:rsidRDefault="008776EB" w:rsidP="008776EB">
      <w:pPr>
        <w:spacing w:after="60"/>
      </w:pPr>
      <w:r>
        <w:t xml:space="preserve">  </w:t>
      </w:r>
      <w:r w:rsidR="00FA7719">
        <w:t>- 170 cm</w:t>
      </w:r>
    </w:p>
    <w:p w14:paraId="74B3A906" w14:textId="345AB431" w:rsidR="00FA7719" w:rsidRDefault="008776EB" w:rsidP="008776EB">
      <w:pPr>
        <w:spacing w:after="60"/>
      </w:pPr>
      <w:r>
        <w:t xml:space="preserve">  </w:t>
      </w:r>
      <w:r w:rsidR="00FA7719">
        <w:t>- 190 cm</w:t>
      </w:r>
    </w:p>
    <w:p w14:paraId="2B684B75" w14:textId="4D303985" w:rsidR="00FA7719" w:rsidRDefault="008776EB" w:rsidP="008776EB">
      <w:pPr>
        <w:spacing w:after="60"/>
      </w:pPr>
      <w:r>
        <w:t xml:space="preserve">  </w:t>
      </w:r>
      <w:r w:rsidR="00FA7719">
        <w:t>- 210 cm</w:t>
      </w:r>
    </w:p>
    <w:p w14:paraId="5B23A025" w14:textId="0F949998" w:rsidR="003E5C4E" w:rsidRDefault="008776EB" w:rsidP="008776EB">
      <w:pPr>
        <w:spacing w:after="60"/>
      </w:pPr>
      <w:r>
        <w:t xml:space="preserve">  </w:t>
      </w:r>
      <w:r w:rsidR="00FA7719">
        <w:t>- 230 cm</w:t>
      </w:r>
    </w:p>
    <w:p w14:paraId="672D94B7" w14:textId="77777777" w:rsidR="00FA7719" w:rsidRDefault="00FA7719" w:rsidP="00DB7B21">
      <w:pPr>
        <w:spacing w:after="60"/>
      </w:pPr>
      <w:r>
        <w:t>Die Breite des Einzeltisches setzt sich</w:t>
      </w:r>
      <w:r w:rsidR="00D844AE">
        <w:t xml:space="preserve"> somit aus den Breiten der Einzelelemente (2 Wandelemente und 1 Tischelement) zusammen:</w:t>
      </w:r>
    </w:p>
    <w:p w14:paraId="0B48051B" w14:textId="5490FCC6" w:rsidR="003E5C4E" w:rsidRDefault="008776EB" w:rsidP="00DB7B21">
      <w:pPr>
        <w:spacing w:after="60"/>
      </w:pPr>
      <w:r>
        <w:t xml:space="preserve">  </w:t>
      </w:r>
      <w:r w:rsidR="00D844AE">
        <w:t>50 mm + Breite Tischelement + 50 mm</w:t>
      </w:r>
    </w:p>
    <w:p w14:paraId="2EE690A4" w14:textId="77777777" w:rsidR="00566113" w:rsidRDefault="00566113" w:rsidP="00423E3B">
      <w:pPr>
        <w:spacing w:after="0"/>
      </w:pPr>
    </w:p>
    <w:p w14:paraId="5E47B1E0" w14:textId="77777777" w:rsidR="00F813D5" w:rsidRPr="008776EB" w:rsidRDefault="00566113" w:rsidP="00161E8F">
      <w:pPr>
        <w:spacing w:after="100"/>
        <w:rPr>
          <w:b/>
          <w:bCs/>
        </w:rPr>
      </w:pPr>
      <w:r w:rsidRPr="008776EB">
        <w:rPr>
          <w:b/>
          <w:bCs/>
        </w:rPr>
        <w:t>GRÖSSE DER TISCHPLATTE</w:t>
      </w:r>
    </w:p>
    <w:p w14:paraId="667991B9" w14:textId="77777777" w:rsidR="00F813D5" w:rsidRDefault="006D2389" w:rsidP="00161E8F">
      <w:pPr>
        <w:spacing w:after="100"/>
      </w:pPr>
      <w:r>
        <w:t>B</w:t>
      </w:r>
      <w:r w:rsidR="008E67B4">
        <w:t>ei der Montageeinstellung hat die Breite und die Tiefe der Tischplatte den Abmessungen der Tischelemente zu entsprechen.</w:t>
      </w:r>
    </w:p>
    <w:p w14:paraId="643D5119" w14:textId="77777777" w:rsidR="008E67B4" w:rsidRDefault="008E67B4" w:rsidP="00423E3B">
      <w:pPr>
        <w:spacing w:after="0"/>
      </w:pPr>
      <w:r>
        <w:t>Beim elektr</w:t>
      </w:r>
      <w:r w:rsidR="00BE2323">
        <w:t>omotorischen</w:t>
      </w:r>
      <w:r>
        <w:t xml:space="preserve"> Sitz-Steh-Tisch ist ein Sicherheitsabstand von minimal 25 mm zwischen Tischplatte und Wand- bzw. Rückwand-Elementen einzuhalten, um Quetschungen der Hände zu verhindern. Die Tischplattengröße ist ents</w:t>
      </w:r>
      <w:r w:rsidR="00BE2323">
        <w:t xml:space="preserve">prechend anzupassen. Beim elektromotorischen Sitz-Steh-Tisch ist auch außerhalb der Gefahrenstelle </w:t>
      </w:r>
      <w:r w:rsidR="00772F90">
        <w:t>„</w:t>
      </w:r>
      <w:r w:rsidR="00BE2323">
        <w:t>Tischplatte zu Wand</w:t>
      </w:r>
      <w:r w:rsidR="00772F90">
        <w:t>“ sämtliche relevante</w:t>
      </w:r>
      <w:r w:rsidR="00BE2323">
        <w:t xml:space="preserve"> Sicherheitsabstände einzuhalten.</w:t>
      </w:r>
    </w:p>
    <w:p w14:paraId="70F98D64" w14:textId="77777777" w:rsidR="005C513A" w:rsidRDefault="005C513A" w:rsidP="00423E3B">
      <w:pPr>
        <w:spacing w:after="0"/>
      </w:pPr>
    </w:p>
    <w:p w14:paraId="7615867B" w14:textId="77777777" w:rsidR="00423E3B" w:rsidRPr="00DB7B21" w:rsidRDefault="00566113" w:rsidP="00161E8F">
      <w:pPr>
        <w:spacing w:after="100"/>
        <w:rPr>
          <w:b/>
          <w:bCs/>
        </w:rPr>
      </w:pPr>
      <w:r w:rsidRPr="00DB7B21">
        <w:rPr>
          <w:b/>
          <w:bCs/>
        </w:rPr>
        <w:t>OBERFLÄCHEN</w:t>
      </w:r>
    </w:p>
    <w:p w14:paraId="31CB245B" w14:textId="7E768973" w:rsidR="00C34F8D" w:rsidRDefault="00C34F8D" w:rsidP="00161E8F">
      <w:pPr>
        <w:spacing w:after="100"/>
      </w:pPr>
      <w:r>
        <w:t>Beschichtete Holzwerkstoffe gemäß DIN EN 14322 mit verdichteter Oberfläche sind vorzusehen. Alle Plattenmaterialien müssen mindestens die Emissionsklasse E1</w:t>
      </w:r>
      <w:r w:rsidR="009E67A8">
        <w:t>E05</w:t>
      </w:r>
      <w:r>
        <w:t xml:space="preserve"> besitzen. </w:t>
      </w:r>
    </w:p>
    <w:p w14:paraId="623E6FCF" w14:textId="7B610B8A" w:rsidR="00423E3B" w:rsidRDefault="00D844AE" w:rsidP="00720039">
      <w:pPr>
        <w:spacing w:after="60"/>
      </w:pPr>
      <w:r>
        <w:t xml:space="preserve">Als Oberflächen für die </w:t>
      </w:r>
      <w:r w:rsidR="00566113" w:rsidRPr="00F3068C">
        <w:rPr>
          <w:b/>
          <w:bCs/>
        </w:rPr>
        <w:t>TISCHPLATTEN</w:t>
      </w:r>
      <w:r>
        <w:t xml:space="preserve"> sind zur Verfügung zu stellen:</w:t>
      </w:r>
    </w:p>
    <w:p w14:paraId="0B0A648C" w14:textId="5256745C" w:rsidR="005C513A" w:rsidRDefault="009B0F60" w:rsidP="00720039">
      <w:pPr>
        <w:spacing w:after="0" w:line="276" w:lineRule="auto"/>
        <w:rPr>
          <w:rFonts w:cs="Arial"/>
        </w:rPr>
      </w:pPr>
      <w:r>
        <w:rPr>
          <w:rFonts w:cs="Arial"/>
        </w:rPr>
        <w:t xml:space="preserve">  </w:t>
      </w:r>
      <w:r w:rsidR="005C513A" w:rsidRPr="008D3C12">
        <w:rPr>
          <w:rFonts w:cs="Arial"/>
        </w:rPr>
        <w:t>Melaminharzbeschichtet als Unifarben:</w:t>
      </w:r>
    </w:p>
    <w:p w14:paraId="28C0057C" w14:textId="3010EAA1" w:rsidR="005C513A" w:rsidRPr="009B0F60" w:rsidRDefault="009E67A8" w:rsidP="009B0F60">
      <w:pPr>
        <w:pStyle w:val="Listenabsatz"/>
        <w:numPr>
          <w:ilvl w:val="0"/>
          <w:numId w:val="1"/>
        </w:numPr>
        <w:spacing w:after="0" w:line="276" w:lineRule="auto"/>
        <w:rPr>
          <w:rFonts w:cs="Arial"/>
        </w:rPr>
      </w:pPr>
      <w:r w:rsidRPr="009B0F60">
        <w:rPr>
          <w:rFonts w:cs="Arial"/>
        </w:rPr>
        <w:t>w</w:t>
      </w:r>
      <w:r w:rsidR="005C513A" w:rsidRPr="009B0F60">
        <w:rPr>
          <w:rFonts w:cs="Arial"/>
        </w:rPr>
        <w:t>eiß</w:t>
      </w:r>
      <w:r w:rsidR="005D024B" w:rsidRPr="009B0F60">
        <w:rPr>
          <w:rFonts w:cs="Arial"/>
        </w:rPr>
        <w:t>e</w:t>
      </w:r>
      <w:r w:rsidR="005C513A" w:rsidRPr="009B0F60">
        <w:rPr>
          <w:rFonts w:cs="Arial"/>
        </w:rPr>
        <w:t xml:space="preserve">, </w:t>
      </w:r>
      <w:r w:rsidRPr="009B0F60">
        <w:rPr>
          <w:rFonts w:cs="Arial"/>
        </w:rPr>
        <w:t>grau</w:t>
      </w:r>
      <w:r w:rsidR="005D024B" w:rsidRPr="009B0F60">
        <w:rPr>
          <w:rFonts w:cs="Arial"/>
        </w:rPr>
        <w:t>e</w:t>
      </w:r>
      <w:r w:rsidRPr="009B0F60">
        <w:rPr>
          <w:rFonts w:cs="Arial"/>
        </w:rPr>
        <w:t>, braun</w:t>
      </w:r>
      <w:r w:rsidR="005D024B" w:rsidRPr="009B0F60">
        <w:rPr>
          <w:rFonts w:cs="Arial"/>
        </w:rPr>
        <w:t>e</w:t>
      </w:r>
      <w:r w:rsidRPr="009B0F60">
        <w:rPr>
          <w:rFonts w:cs="Arial"/>
        </w:rPr>
        <w:t xml:space="preserve"> und schwarz</w:t>
      </w:r>
      <w:r w:rsidR="005D024B" w:rsidRPr="009B0F60">
        <w:rPr>
          <w:rFonts w:cs="Arial"/>
        </w:rPr>
        <w:t>e</w:t>
      </w:r>
      <w:r w:rsidRPr="009B0F60">
        <w:rPr>
          <w:rFonts w:cs="Arial"/>
        </w:rPr>
        <w:t xml:space="preserve"> Töne</w:t>
      </w:r>
    </w:p>
    <w:p w14:paraId="5D357C5B" w14:textId="77777777" w:rsidR="00720039" w:rsidRPr="008D3C12" w:rsidRDefault="00720039" w:rsidP="00720039">
      <w:pPr>
        <w:spacing w:after="0" w:line="276" w:lineRule="auto"/>
        <w:rPr>
          <w:rFonts w:cs="Arial"/>
        </w:rPr>
      </w:pPr>
    </w:p>
    <w:p w14:paraId="1A073FCF" w14:textId="22B65223" w:rsidR="005C513A" w:rsidRPr="008D3C12" w:rsidRDefault="009B0F60" w:rsidP="00720039">
      <w:pPr>
        <w:spacing w:after="0" w:line="276" w:lineRule="auto"/>
        <w:rPr>
          <w:rFonts w:cs="Arial"/>
        </w:rPr>
      </w:pPr>
      <w:r>
        <w:rPr>
          <w:rFonts w:cs="Arial"/>
        </w:rPr>
        <w:t xml:space="preserve">  </w:t>
      </w:r>
      <w:r w:rsidR="005C513A" w:rsidRPr="008D3C12">
        <w:rPr>
          <w:rFonts w:cs="Arial"/>
        </w:rPr>
        <w:t>Melaminharzbeschichtet als Holzdekore:</w:t>
      </w:r>
    </w:p>
    <w:p w14:paraId="23279FCC" w14:textId="42E763D1" w:rsidR="005C513A" w:rsidRPr="009B0F60" w:rsidRDefault="005C513A" w:rsidP="009B0F60">
      <w:pPr>
        <w:pStyle w:val="Listenabsatz"/>
        <w:numPr>
          <w:ilvl w:val="0"/>
          <w:numId w:val="1"/>
        </w:numPr>
        <w:spacing w:after="0" w:line="276" w:lineRule="auto"/>
        <w:rPr>
          <w:rFonts w:cs="Arial"/>
        </w:rPr>
      </w:pPr>
      <w:r w:rsidRPr="009B0F60">
        <w:rPr>
          <w:rFonts w:cs="Arial"/>
        </w:rPr>
        <w:t>Ahorn, Buche</w:t>
      </w:r>
      <w:r w:rsidR="006D0FF3" w:rsidRPr="009B0F60">
        <w:rPr>
          <w:rFonts w:cs="Arial"/>
        </w:rPr>
        <w:t xml:space="preserve"> hell</w:t>
      </w:r>
      <w:r w:rsidRPr="009B0F60">
        <w:rPr>
          <w:rFonts w:cs="Arial"/>
        </w:rPr>
        <w:t>, Eiche, Akazie, Nussbaum hell</w:t>
      </w:r>
    </w:p>
    <w:p w14:paraId="12F44364" w14:textId="77777777" w:rsidR="00720039" w:rsidRPr="008D3C12" w:rsidRDefault="00720039" w:rsidP="00720039">
      <w:pPr>
        <w:spacing w:after="0" w:line="276" w:lineRule="auto"/>
        <w:rPr>
          <w:rFonts w:cs="Arial"/>
        </w:rPr>
      </w:pPr>
    </w:p>
    <w:p w14:paraId="661040B1" w14:textId="7D250588" w:rsidR="005C513A" w:rsidRPr="008D3C12" w:rsidRDefault="009B0F60" w:rsidP="00720039">
      <w:pPr>
        <w:spacing w:after="0" w:line="276" w:lineRule="auto"/>
        <w:rPr>
          <w:rFonts w:cs="Arial"/>
        </w:rPr>
      </w:pPr>
      <w:r>
        <w:rPr>
          <w:rFonts w:cs="Arial"/>
        </w:rPr>
        <w:t xml:space="preserve">  </w:t>
      </w:r>
      <w:r w:rsidR="005C513A" w:rsidRPr="008D3C12">
        <w:rPr>
          <w:rFonts w:cs="Arial"/>
        </w:rPr>
        <w:t>Echtholzoberflächen (Furnier):</w:t>
      </w:r>
    </w:p>
    <w:p w14:paraId="188EA922" w14:textId="2BBDE57C" w:rsidR="005C513A" w:rsidRPr="009B0F60" w:rsidRDefault="005C513A" w:rsidP="009B0F60">
      <w:pPr>
        <w:pStyle w:val="Listenabsatz"/>
        <w:numPr>
          <w:ilvl w:val="0"/>
          <w:numId w:val="1"/>
        </w:numPr>
        <w:spacing w:after="0" w:line="276" w:lineRule="auto"/>
        <w:rPr>
          <w:rFonts w:cs="Arial"/>
        </w:rPr>
      </w:pPr>
      <w:bookmarkStart w:id="0" w:name="_Hlk78525698"/>
      <w:r w:rsidRPr="009B0F60">
        <w:rPr>
          <w:rFonts w:cs="Arial"/>
        </w:rPr>
        <w:t xml:space="preserve">Eiche </w:t>
      </w:r>
      <w:r w:rsidR="004D4273" w:rsidRPr="009B0F60">
        <w:rPr>
          <w:rFonts w:cs="Arial"/>
        </w:rPr>
        <w:t>Natur, Eiche schwarz</w:t>
      </w:r>
    </w:p>
    <w:p w14:paraId="474B1DCA" w14:textId="77777777" w:rsidR="00720039" w:rsidRPr="008D3C12" w:rsidRDefault="00720039" w:rsidP="00720039">
      <w:pPr>
        <w:spacing w:after="0" w:line="276" w:lineRule="auto"/>
        <w:rPr>
          <w:rFonts w:cs="Arial"/>
        </w:rPr>
      </w:pPr>
    </w:p>
    <w:bookmarkEnd w:id="0"/>
    <w:p w14:paraId="49E88005" w14:textId="1601951C" w:rsidR="005C513A" w:rsidRPr="008D3C12" w:rsidRDefault="009B0F60" w:rsidP="00720039">
      <w:pPr>
        <w:spacing w:after="0" w:line="276" w:lineRule="auto"/>
        <w:rPr>
          <w:rFonts w:cs="Arial"/>
        </w:rPr>
      </w:pPr>
      <w:r>
        <w:rPr>
          <w:rFonts w:cs="Arial"/>
        </w:rPr>
        <w:t xml:space="preserve">  </w:t>
      </w:r>
      <w:r w:rsidR="005C513A" w:rsidRPr="008D3C12">
        <w:rPr>
          <w:rFonts w:cs="Arial"/>
        </w:rPr>
        <w:t>Soft Touch Oberfläche:</w:t>
      </w:r>
    </w:p>
    <w:p w14:paraId="778414A2" w14:textId="70D99590" w:rsidR="005C513A" w:rsidRPr="009B0F60" w:rsidRDefault="009E67A8" w:rsidP="009B0F60">
      <w:pPr>
        <w:pStyle w:val="Listenabsatz"/>
        <w:numPr>
          <w:ilvl w:val="0"/>
          <w:numId w:val="1"/>
        </w:numPr>
        <w:spacing w:after="0" w:line="276" w:lineRule="auto"/>
        <w:rPr>
          <w:rFonts w:cs="Arial"/>
        </w:rPr>
      </w:pPr>
      <w:r w:rsidRPr="009B0F60">
        <w:rPr>
          <w:rFonts w:cs="Arial"/>
        </w:rPr>
        <w:t>w</w:t>
      </w:r>
      <w:r w:rsidR="005C513A" w:rsidRPr="009B0F60">
        <w:rPr>
          <w:rFonts w:cs="Arial"/>
        </w:rPr>
        <w:t>eiß</w:t>
      </w:r>
      <w:r w:rsidR="005D024B" w:rsidRPr="009B0F60">
        <w:rPr>
          <w:rFonts w:cs="Arial"/>
        </w:rPr>
        <w:t>e</w:t>
      </w:r>
      <w:r w:rsidR="006D0FF3" w:rsidRPr="009B0F60">
        <w:rPr>
          <w:rFonts w:cs="Arial"/>
        </w:rPr>
        <w:t xml:space="preserve">, </w:t>
      </w:r>
      <w:r w:rsidRPr="009B0F60">
        <w:rPr>
          <w:rFonts w:cs="Arial"/>
        </w:rPr>
        <w:t>grau</w:t>
      </w:r>
      <w:r w:rsidR="005D024B" w:rsidRPr="009B0F60">
        <w:rPr>
          <w:rFonts w:cs="Arial"/>
        </w:rPr>
        <w:t>e</w:t>
      </w:r>
      <w:r w:rsidRPr="009B0F60">
        <w:rPr>
          <w:rFonts w:cs="Arial"/>
        </w:rPr>
        <w:t>, braun</w:t>
      </w:r>
      <w:r w:rsidR="005D024B" w:rsidRPr="009B0F60">
        <w:rPr>
          <w:rFonts w:cs="Arial"/>
        </w:rPr>
        <w:t>e</w:t>
      </w:r>
      <w:r w:rsidRPr="009B0F60">
        <w:rPr>
          <w:rFonts w:cs="Arial"/>
        </w:rPr>
        <w:t xml:space="preserve"> und schwarz</w:t>
      </w:r>
      <w:r w:rsidR="005D024B" w:rsidRPr="009B0F60">
        <w:rPr>
          <w:rFonts w:cs="Arial"/>
        </w:rPr>
        <w:t>e</w:t>
      </w:r>
      <w:r w:rsidRPr="009B0F60">
        <w:rPr>
          <w:rFonts w:cs="Arial"/>
        </w:rPr>
        <w:t xml:space="preserve"> Töne</w:t>
      </w:r>
    </w:p>
    <w:p w14:paraId="21187C5F" w14:textId="77777777" w:rsidR="005C513A" w:rsidRPr="008D3C12" w:rsidRDefault="005C513A" w:rsidP="005C513A">
      <w:pPr>
        <w:spacing w:after="0" w:line="276" w:lineRule="auto"/>
        <w:rPr>
          <w:rFonts w:cs="Arial"/>
        </w:rPr>
      </w:pPr>
    </w:p>
    <w:p w14:paraId="6D2D5E14" w14:textId="77777777" w:rsidR="004371FE" w:rsidRDefault="004371FE" w:rsidP="00D844AE">
      <w:pPr>
        <w:spacing w:after="0"/>
      </w:pPr>
    </w:p>
    <w:p w14:paraId="310C96AC" w14:textId="123743B6" w:rsidR="00D844AE" w:rsidRDefault="00D844AE" w:rsidP="004371FE">
      <w:pPr>
        <w:spacing w:after="100"/>
      </w:pPr>
      <w:r>
        <w:t xml:space="preserve">Als Oberflächen für die </w:t>
      </w:r>
      <w:r w:rsidRPr="00534FFB">
        <w:rPr>
          <w:b/>
          <w:bCs/>
        </w:rPr>
        <w:t>W</w:t>
      </w:r>
      <w:r w:rsidR="00566113" w:rsidRPr="00534FFB">
        <w:rPr>
          <w:b/>
          <w:bCs/>
        </w:rPr>
        <w:t>ANDELEMENTE</w:t>
      </w:r>
      <w:r w:rsidR="006B73C5" w:rsidRPr="00566113">
        <w:t xml:space="preserve"> </w:t>
      </w:r>
      <w:r w:rsidR="006B73C5">
        <w:t xml:space="preserve">und die </w:t>
      </w:r>
      <w:r w:rsidR="006B73C5" w:rsidRPr="00534FFB">
        <w:rPr>
          <w:b/>
          <w:bCs/>
        </w:rPr>
        <w:t>R</w:t>
      </w:r>
      <w:r w:rsidR="00566113" w:rsidRPr="00534FFB">
        <w:rPr>
          <w:b/>
          <w:bCs/>
        </w:rPr>
        <w:t>ÜCKWÄNDE</w:t>
      </w:r>
      <w:r w:rsidR="00566113">
        <w:t xml:space="preserve"> </w:t>
      </w:r>
      <w:r>
        <w:t>sind zur Verfügung zu stellen:</w:t>
      </w:r>
    </w:p>
    <w:p w14:paraId="6BF142C7" w14:textId="66B02F36" w:rsidR="005C513A" w:rsidRPr="008D3C12" w:rsidRDefault="009B0F60" w:rsidP="0089662F">
      <w:pPr>
        <w:spacing w:after="0"/>
        <w:rPr>
          <w:rFonts w:cs="Arial"/>
        </w:rPr>
      </w:pPr>
      <w:r>
        <w:rPr>
          <w:rFonts w:cs="Arial"/>
        </w:rPr>
        <w:t xml:space="preserve">  </w:t>
      </w:r>
      <w:r w:rsidR="005C513A" w:rsidRPr="008D3C12">
        <w:rPr>
          <w:rFonts w:cs="Arial"/>
        </w:rPr>
        <w:t>Melaminharzbeschichtet als Unifarben:</w:t>
      </w:r>
    </w:p>
    <w:p w14:paraId="219BC4C8" w14:textId="1CDEDC42" w:rsidR="005C513A" w:rsidRPr="009B0F60" w:rsidRDefault="009E67A8" w:rsidP="009B0F60">
      <w:pPr>
        <w:pStyle w:val="Listenabsatz"/>
        <w:numPr>
          <w:ilvl w:val="0"/>
          <w:numId w:val="1"/>
        </w:numPr>
        <w:spacing w:after="0"/>
        <w:rPr>
          <w:rFonts w:cs="Arial"/>
        </w:rPr>
      </w:pPr>
      <w:r w:rsidRPr="009B0F60">
        <w:rPr>
          <w:rFonts w:cs="Arial"/>
        </w:rPr>
        <w:t>w</w:t>
      </w:r>
      <w:r w:rsidR="005C513A" w:rsidRPr="009B0F60">
        <w:rPr>
          <w:rFonts w:cs="Arial"/>
        </w:rPr>
        <w:t>eiß</w:t>
      </w:r>
      <w:r w:rsidR="005D024B" w:rsidRPr="009B0F60">
        <w:rPr>
          <w:rFonts w:cs="Arial"/>
        </w:rPr>
        <w:t>e</w:t>
      </w:r>
      <w:r w:rsidR="005C513A" w:rsidRPr="009B0F60">
        <w:rPr>
          <w:rFonts w:cs="Arial"/>
        </w:rPr>
        <w:t xml:space="preserve">, </w:t>
      </w:r>
      <w:r w:rsidRPr="009B0F60">
        <w:rPr>
          <w:rFonts w:cs="Arial"/>
        </w:rPr>
        <w:t>grau</w:t>
      </w:r>
      <w:r w:rsidR="005D024B" w:rsidRPr="009B0F60">
        <w:rPr>
          <w:rFonts w:cs="Arial"/>
        </w:rPr>
        <w:t>e</w:t>
      </w:r>
      <w:r w:rsidRPr="009B0F60">
        <w:rPr>
          <w:rFonts w:cs="Arial"/>
        </w:rPr>
        <w:t>, braun</w:t>
      </w:r>
      <w:r w:rsidR="005D024B" w:rsidRPr="009B0F60">
        <w:rPr>
          <w:rFonts w:cs="Arial"/>
        </w:rPr>
        <w:t>e</w:t>
      </w:r>
      <w:r w:rsidRPr="009B0F60">
        <w:rPr>
          <w:rFonts w:cs="Arial"/>
        </w:rPr>
        <w:t xml:space="preserve"> und schwarz</w:t>
      </w:r>
      <w:r w:rsidR="005D024B" w:rsidRPr="009B0F60">
        <w:rPr>
          <w:rFonts w:cs="Arial"/>
        </w:rPr>
        <w:t>e</w:t>
      </w:r>
      <w:r w:rsidRPr="009B0F60">
        <w:rPr>
          <w:rFonts w:cs="Arial"/>
        </w:rPr>
        <w:t xml:space="preserve"> Töne</w:t>
      </w:r>
    </w:p>
    <w:p w14:paraId="46B80545" w14:textId="77777777" w:rsidR="0089662F" w:rsidRPr="008D3C12" w:rsidRDefault="0089662F" w:rsidP="0089662F">
      <w:pPr>
        <w:spacing w:after="0"/>
        <w:rPr>
          <w:rFonts w:cs="Arial"/>
        </w:rPr>
      </w:pPr>
    </w:p>
    <w:p w14:paraId="6E8E44D9" w14:textId="3010AB81" w:rsidR="005C513A" w:rsidRPr="008D3C12" w:rsidRDefault="009B0F60" w:rsidP="0089662F">
      <w:pPr>
        <w:spacing w:after="0"/>
        <w:rPr>
          <w:rFonts w:cs="Arial"/>
        </w:rPr>
      </w:pPr>
      <w:r>
        <w:rPr>
          <w:rFonts w:cs="Arial"/>
        </w:rPr>
        <w:t xml:space="preserve">  </w:t>
      </w:r>
      <w:r w:rsidR="005C513A" w:rsidRPr="008D3C12">
        <w:rPr>
          <w:rFonts w:cs="Arial"/>
        </w:rPr>
        <w:t>Melaminharzbeschichtet als Holzdekore:</w:t>
      </w:r>
    </w:p>
    <w:p w14:paraId="62F42D58" w14:textId="25C57208" w:rsidR="005C513A" w:rsidRPr="009B0F60" w:rsidRDefault="005C513A" w:rsidP="009B0F60">
      <w:pPr>
        <w:pStyle w:val="Listenabsatz"/>
        <w:numPr>
          <w:ilvl w:val="0"/>
          <w:numId w:val="1"/>
        </w:numPr>
        <w:spacing w:after="0"/>
        <w:rPr>
          <w:rFonts w:cs="Arial"/>
        </w:rPr>
      </w:pPr>
      <w:r w:rsidRPr="009B0F60">
        <w:rPr>
          <w:rFonts w:cs="Arial"/>
        </w:rPr>
        <w:t>Ahorn, Buche</w:t>
      </w:r>
      <w:r w:rsidR="003B2A99" w:rsidRPr="009B0F60">
        <w:rPr>
          <w:rFonts w:cs="Arial"/>
        </w:rPr>
        <w:t xml:space="preserve"> hell</w:t>
      </w:r>
      <w:r w:rsidRPr="009B0F60">
        <w:rPr>
          <w:rFonts w:cs="Arial"/>
        </w:rPr>
        <w:t>, Eiche hell, Akazie, Nussbaum hell</w:t>
      </w:r>
    </w:p>
    <w:p w14:paraId="0116F0E3" w14:textId="77777777" w:rsidR="0089662F" w:rsidRPr="008D3C12" w:rsidRDefault="0089662F" w:rsidP="0089662F">
      <w:pPr>
        <w:spacing w:after="0"/>
        <w:rPr>
          <w:rFonts w:cs="Arial"/>
        </w:rPr>
      </w:pPr>
    </w:p>
    <w:p w14:paraId="5D8252DE" w14:textId="7B28BA5B" w:rsidR="005C513A" w:rsidRPr="008D3C12" w:rsidRDefault="009B0F60" w:rsidP="0089662F">
      <w:pPr>
        <w:spacing w:after="0"/>
        <w:rPr>
          <w:rFonts w:cs="Arial"/>
        </w:rPr>
      </w:pPr>
      <w:r>
        <w:rPr>
          <w:rFonts w:cs="Arial"/>
        </w:rPr>
        <w:t xml:space="preserve">  </w:t>
      </w:r>
      <w:r w:rsidR="005C513A" w:rsidRPr="008D3C12">
        <w:rPr>
          <w:rFonts w:cs="Arial"/>
        </w:rPr>
        <w:t>Echtholzoberflächen (Furnier):</w:t>
      </w:r>
    </w:p>
    <w:p w14:paraId="11ACE5DA" w14:textId="5D54A8F6" w:rsidR="00960BEC" w:rsidRPr="009B0F60" w:rsidRDefault="00960BEC" w:rsidP="009B0F60">
      <w:pPr>
        <w:pStyle w:val="Listenabsatz"/>
        <w:numPr>
          <w:ilvl w:val="0"/>
          <w:numId w:val="1"/>
        </w:numPr>
        <w:spacing w:after="0"/>
        <w:rPr>
          <w:rFonts w:cs="Arial"/>
        </w:rPr>
      </w:pPr>
      <w:r w:rsidRPr="009B0F60">
        <w:rPr>
          <w:rFonts w:cs="Arial"/>
        </w:rPr>
        <w:t>Eiche Natur, Eiche schwarz</w:t>
      </w:r>
    </w:p>
    <w:p w14:paraId="6BB1EB08" w14:textId="28A63E13" w:rsidR="005C513A" w:rsidRPr="008D3C12" w:rsidRDefault="005C513A" w:rsidP="005C513A">
      <w:pPr>
        <w:spacing w:after="0" w:line="276" w:lineRule="auto"/>
        <w:rPr>
          <w:rFonts w:cs="Arial"/>
        </w:rPr>
      </w:pPr>
    </w:p>
    <w:p w14:paraId="48C5704D" w14:textId="77777777" w:rsidR="00D844AE" w:rsidRDefault="00D844AE" w:rsidP="00423E3B">
      <w:pPr>
        <w:spacing w:after="0"/>
      </w:pPr>
    </w:p>
    <w:p w14:paraId="597214EF" w14:textId="77777777" w:rsidR="006B73C5" w:rsidRDefault="006B73C5" w:rsidP="004371FE">
      <w:pPr>
        <w:spacing w:after="100"/>
      </w:pPr>
      <w:r>
        <w:t xml:space="preserve">Als </w:t>
      </w:r>
      <w:r w:rsidR="00566113">
        <w:t xml:space="preserve">Oberflächen für die </w:t>
      </w:r>
      <w:r w:rsidR="00566113" w:rsidRPr="00534FFB">
        <w:rPr>
          <w:b/>
          <w:bCs/>
        </w:rPr>
        <w:t>WAND-AUFSATZELEMENTE</w:t>
      </w:r>
      <w:r w:rsidR="00566113">
        <w:t xml:space="preserve"> </w:t>
      </w:r>
      <w:r w:rsidRPr="006B73C5">
        <w:t>und die</w:t>
      </w:r>
      <w:r w:rsidR="00566113">
        <w:t xml:space="preserve"> </w:t>
      </w:r>
      <w:r w:rsidR="00566113" w:rsidRPr="00534FFB">
        <w:rPr>
          <w:b/>
          <w:bCs/>
        </w:rPr>
        <w:t>RÜCKWAND-AUFSATZELEMENTE</w:t>
      </w:r>
      <w:r w:rsidR="00566113">
        <w:t xml:space="preserve"> </w:t>
      </w:r>
      <w:r>
        <w:t>sind zur Verfügung zu stellen:</w:t>
      </w:r>
    </w:p>
    <w:p w14:paraId="1756DF8D" w14:textId="0734FBBC" w:rsidR="005C513A" w:rsidRPr="009B0F60" w:rsidRDefault="009B0F60" w:rsidP="009B0F60">
      <w:pPr>
        <w:spacing w:after="0"/>
        <w:rPr>
          <w:rFonts w:cs="Arial"/>
        </w:rPr>
      </w:pPr>
      <w:r>
        <w:rPr>
          <w:rFonts w:cs="Arial"/>
        </w:rPr>
        <w:t xml:space="preserve">  </w:t>
      </w:r>
      <w:r w:rsidR="005C513A" w:rsidRPr="009B0F60">
        <w:rPr>
          <w:rFonts w:cs="Arial"/>
        </w:rPr>
        <w:t>Melaminharzbeschichtet als Unifarben:</w:t>
      </w:r>
    </w:p>
    <w:p w14:paraId="7ACAD1B3" w14:textId="6CFF9B5F" w:rsidR="005C513A" w:rsidRPr="009B0F60" w:rsidRDefault="009E67A8" w:rsidP="009B0F60">
      <w:pPr>
        <w:pStyle w:val="Listenabsatz"/>
        <w:numPr>
          <w:ilvl w:val="0"/>
          <w:numId w:val="1"/>
        </w:numPr>
        <w:spacing w:after="0"/>
        <w:rPr>
          <w:rFonts w:cs="Arial"/>
        </w:rPr>
      </w:pPr>
      <w:r w:rsidRPr="009B0F60">
        <w:rPr>
          <w:rFonts w:cs="Arial"/>
        </w:rPr>
        <w:t>w</w:t>
      </w:r>
      <w:r w:rsidR="005C513A" w:rsidRPr="009B0F60">
        <w:rPr>
          <w:rFonts w:cs="Arial"/>
        </w:rPr>
        <w:t>eiß</w:t>
      </w:r>
      <w:r w:rsidR="005D024B" w:rsidRPr="009B0F60">
        <w:rPr>
          <w:rFonts w:cs="Arial"/>
        </w:rPr>
        <w:t>e</w:t>
      </w:r>
      <w:r w:rsidR="005C513A" w:rsidRPr="009B0F60">
        <w:rPr>
          <w:rFonts w:cs="Arial"/>
        </w:rPr>
        <w:t xml:space="preserve">, </w:t>
      </w:r>
      <w:r w:rsidRPr="009B0F60">
        <w:rPr>
          <w:rFonts w:cs="Arial"/>
        </w:rPr>
        <w:t>grau</w:t>
      </w:r>
      <w:r w:rsidR="005D024B" w:rsidRPr="009B0F60">
        <w:rPr>
          <w:rFonts w:cs="Arial"/>
        </w:rPr>
        <w:t>e</w:t>
      </w:r>
      <w:r w:rsidRPr="009B0F60">
        <w:rPr>
          <w:rFonts w:cs="Arial"/>
        </w:rPr>
        <w:t>, braun</w:t>
      </w:r>
      <w:r w:rsidR="005D024B" w:rsidRPr="009B0F60">
        <w:rPr>
          <w:rFonts w:cs="Arial"/>
        </w:rPr>
        <w:t>e</w:t>
      </w:r>
      <w:r w:rsidRPr="009B0F60">
        <w:rPr>
          <w:rFonts w:cs="Arial"/>
        </w:rPr>
        <w:t xml:space="preserve"> und schwarz</w:t>
      </w:r>
      <w:r w:rsidR="005D024B" w:rsidRPr="009B0F60">
        <w:rPr>
          <w:rFonts w:cs="Arial"/>
        </w:rPr>
        <w:t>e</w:t>
      </w:r>
      <w:r w:rsidRPr="009B0F60">
        <w:rPr>
          <w:rFonts w:cs="Arial"/>
        </w:rPr>
        <w:t xml:space="preserve"> Töne</w:t>
      </w:r>
    </w:p>
    <w:p w14:paraId="7B78AB3A" w14:textId="77777777" w:rsidR="0089662F" w:rsidRPr="008D3C12" w:rsidRDefault="0089662F" w:rsidP="0089662F">
      <w:pPr>
        <w:spacing w:after="0"/>
        <w:rPr>
          <w:rFonts w:cs="Arial"/>
        </w:rPr>
      </w:pPr>
    </w:p>
    <w:p w14:paraId="5BE3B58F" w14:textId="1F310D30" w:rsidR="0089662F" w:rsidRPr="009B0F60" w:rsidRDefault="009B0F60" w:rsidP="009B0F60">
      <w:pPr>
        <w:spacing w:after="0"/>
        <w:rPr>
          <w:rFonts w:cs="Arial"/>
        </w:rPr>
      </w:pPr>
      <w:r>
        <w:rPr>
          <w:rFonts w:cs="Arial"/>
        </w:rPr>
        <w:t xml:space="preserve">  </w:t>
      </w:r>
      <w:r w:rsidR="0089662F" w:rsidRPr="009B0F60">
        <w:rPr>
          <w:rFonts w:cs="Arial"/>
        </w:rPr>
        <w:t>Melaminharzbeschichtet als Holzdekore:</w:t>
      </w:r>
    </w:p>
    <w:p w14:paraId="49B925DC" w14:textId="3D1A27ED" w:rsidR="0089662F" w:rsidRPr="009B0F60" w:rsidRDefault="0089662F" w:rsidP="009B0F60">
      <w:pPr>
        <w:pStyle w:val="Listenabsatz"/>
        <w:numPr>
          <w:ilvl w:val="0"/>
          <w:numId w:val="1"/>
        </w:numPr>
        <w:spacing w:after="0"/>
        <w:rPr>
          <w:rFonts w:cs="Arial"/>
        </w:rPr>
      </w:pPr>
      <w:r w:rsidRPr="009B0F60">
        <w:rPr>
          <w:rFonts w:cs="Arial"/>
        </w:rPr>
        <w:t>Ahorn, Buche hell, Eiche hell, Akazie, Nussbaum hell</w:t>
      </w:r>
    </w:p>
    <w:p w14:paraId="4686C740" w14:textId="77777777" w:rsidR="0089662F" w:rsidRPr="008D3C12" w:rsidRDefault="0089662F" w:rsidP="0089662F">
      <w:pPr>
        <w:spacing w:after="0"/>
        <w:rPr>
          <w:rFonts w:cs="Arial"/>
        </w:rPr>
      </w:pPr>
    </w:p>
    <w:p w14:paraId="7B3D59EB" w14:textId="506E7CDD" w:rsidR="00720039" w:rsidRPr="008D3C12" w:rsidRDefault="009B0F60" w:rsidP="00720039">
      <w:pPr>
        <w:spacing w:after="0"/>
        <w:rPr>
          <w:rFonts w:cs="Arial"/>
        </w:rPr>
      </w:pPr>
      <w:r>
        <w:rPr>
          <w:rFonts w:cs="Arial"/>
        </w:rPr>
        <w:t xml:space="preserve">  </w:t>
      </w:r>
      <w:r w:rsidR="00720039" w:rsidRPr="008D3C12">
        <w:rPr>
          <w:rFonts w:cs="Arial"/>
        </w:rPr>
        <w:t>Echtholzoberflächen (Furnier):</w:t>
      </w:r>
    </w:p>
    <w:p w14:paraId="6421378E" w14:textId="5A51EC50" w:rsidR="00960BEC" w:rsidRPr="009B0F60" w:rsidRDefault="00960BEC" w:rsidP="009B0F60">
      <w:pPr>
        <w:pStyle w:val="Listenabsatz"/>
        <w:numPr>
          <w:ilvl w:val="0"/>
          <w:numId w:val="1"/>
        </w:numPr>
        <w:spacing w:after="0"/>
        <w:rPr>
          <w:rFonts w:cs="Arial"/>
        </w:rPr>
      </w:pPr>
      <w:r w:rsidRPr="009B0F60">
        <w:rPr>
          <w:rFonts w:cs="Arial"/>
        </w:rPr>
        <w:t>Eiche Natur, Eiche schwarz</w:t>
      </w:r>
    </w:p>
    <w:p w14:paraId="2034FEE4" w14:textId="18E00A0A" w:rsidR="005C513A" w:rsidRPr="006D2389" w:rsidRDefault="009B0F60" w:rsidP="0089662F">
      <w:pPr>
        <w:spacing w:after="0" w:line="276" w:lineRule="auto"/>
        <w:rPr>
          <w:rFonts w:cs="Arial"/>
        </w:rPr>
      </w:pPr>
      <w:r>
        <w:rPr>
          <w:rFonts w:cs="Arial"/>
        </w:rPr>
        <w:t xml:space="preserve"> </w:t>
      </w:r>
    </w:p>
    <w:p w14:paraId="2C233889" w14:textId="71DE7047" w:rsidR="006B73C5" w:rsidRDefault="009B0F60" w:rsidP="0089662F">
      <w:pPr>
        <w:spacing w:after="0"/>
      </w:pPr>
      <w:r>
        <w:t xml:space="preserve">  </w:t>
      </w:r>
      <w:r w:rsidR="006B73C5">
        <w:t>Gelochte Akustik-Oberflächen</w:t>
      </w:r>
      <w:r w:rsidR="005C513A">
        <w:t>:</w:t>
      </w:r>
    </w:p>
    <w:p w14:paraId="489C14C8" w14:textId="77777777" w:rsidR="0089662F" w:rsidRDefault="0089662F" w:rsidP="0089662F">
      <w:pPr>
        <w:spacing w:after="0"/>
      </w:pPr>
    </w:p>
    <w:p w14:paraId="59AF5298" w14:textId="24CA1564" w:rsidR="005C513A" w:rsidRPr="008D3C12" w:rsidRDefault="009B0F60" w:rsidP="0089662F">
      <w:pPr>
        <w:spacing w:after="0" w:line="276" w:lineRule="auto"/>
        <w:rPr>
          <w:rFonts w:cs="Arial"/>
        </w:rPr>
      </w:pPr>
      <w:r>
        <w:rPr>
          <w:rFonts w:cs="Arial"/>
        </w:rPr>
        <w:t xml:space="preserve">  </w:t>
      </w:r>
      <w:r w:rsidR="005C513A" w:rsidRPr="008D3C12">
        <w:rPr>
          <w:rFonts w:cs="Arial"/>
        </w:rPr>
        <w:t>Melaminharzbeschichtet als Unifarben:</w:t>
      </w:r>
    </w:p>
    <w:p w14:paraId="360077DF" w14:textId="44E95A94" w:rsidR="005C513A" w:rsidRPr="009B0F60" w:rsidRDefault="009E67A8" w:rsidP="009B0F60">
      <w:pPr>
        <w:pStyle w:val="Listenabsatz"/>
        <w:numPr>
          <w:ilvl w:val="0"/>
          <w:numId w:val="1"/>
        </w:numPr>
        <w:spacing w:after="0" w:line="276" w:lineRule="auto"/>
        <w:rPr>
          <w:rFonts w:cs="Arial"/>
        </w:rPr>
      </w:pPr>
      <w:r w:rsidRPr="009B0F60">
        <w:rPr>
          <w:rFonts w:cs="Arial"/>
        </w:rPr>
        <w:t>w</w:t>
      </w:r>
      <w:r w:rsidR="005C513A" w:rsidRPr="009B0F60">
        <w:rPr>
          <w:rFonts w:cs="Arial"/>
        </w:rPr>
        <w:t>eiß</w:t>
      </w:r>
      <w:r w:rsidR="005D024B" w:rsidRPr="009B0F60">
        <w:rPr>
          <w:rFonts w:cs="Arial"/>
        </w:rPr>
        <w:t>e</w:t>
      </w:r>
      <w:r w:rsidR="005C513A" w:rsidRPr="009B0F60">
        <w:rPr>
          <w:rFonts w:cs="Arial"/>
        </w:rPr>
        <w:t xml:space="preserve">, </w:t>
      </w:r>
      <w:r w:rsidRPr="009B0F60">
        <w:rPr>
          <w:rFonts w:cs="Arial"/>
        </w:rPr>
        <w:t>grau</w:t>
      </w:r>
      <w:r w:rsidR="005D024B" w:rsidRPr="009B0F60">
        <w:rPr>
          <w:rFonts w:cs="Arial"/>
        </w:rPr>
        <w:t>e</w:t>
      </w:r>
      <w:r w:rsidRPr="009B0F60">
        <w:rPr>
          <w:rFonts w:cs="Arial"/>
        </w:rPr>
        <w:t>, braun</w:t>
      </w:r>
      <w:r w:rsidR="005D024B" w:rsidRPr="009B0F60">
        <w:rPr>
          <w:rFonts w:cs="Arial"/>
        </w:rPr>
        <w:t>e</w:t>
      </w:r>
      <w:r w:rsidRPr="009B0F60">
        <w:rPr>
          <w:rFonts w:cs="Arial"/>
        </w:rPr>
        <w:t xml:space="preserve"> und schwarz</w:t>
      </w:r>
      <w:r w:rsidR="005D024B" w:rsidRPr="009B0F60">
        <w:rPr>
          <w:rFonts w:cs="Arial"/>
        </w:rPr>
        <w:t>e</w:t>
      </w:r>
      <w:r w:rsidRPr="009B0F60">
        <w:rPr>
          <w:rFonts w:cs="Arial"/>
        </w:rPr>
        <w:t xml:space="preserve"> Töne</w:t>
      </w:r>
    </w:p>
    <w:p w14:paraId="4B037A02" w14:textId="77777777" w:rsidR="005C513A" w:rsidRPr="008D3C12" w:rsidRDefault="005C513A" w:rsidP="0089662F">
      <w:pPr>
        <w:spacing w:after="0" w:line="276" w:lineRule="auto"/>
        <w:rPr>
          <w:rFonts w:cs="Arial"/>
        </w:rPr>
      </w:pPr>
    </w:p>
    <w:p w14:paraId="5F6C69F4" w14:textId="53C2D682" w:rsidR="005C513A" w:rsidRPr="008D3C12" w:rsidRDefault="009B0F60" w:rsidP="0089662F">
      <w:pPr>
        <w:spacing w:after="0" w:line="276" w:lineRule="auto"/>
        <w:rPr>
          <w:rFonts w:cs="Arial"/>
        </w:rPr>
      </w:pPr>
      <w:r>
        <w:rPr>
          <w:rFonts w:cs="Arial"/>
        </w:rPr>
        <w:t xml:space="preserve">  </w:t>
      </w:r>
      <w:r w:rsidR="005C513A" w:rsidRPr="008D3C12">
        <w:rPr>
          <w:rFonts w:cs="Arial"/>
        </w:rPr>
        <w:t>Melaminharzbeschichtet als Holzdekore:</w:t>
      </w:r>
    </w:p>
    <w:p w14:paraId="5D299D91" w14:textId="1BA9E29F" w:rsidR="005C513A" w:rsidRPr="009B0F60" w:rsidRDefault="005C513A" w:rsidP="009B0F60">
      <w:pPr>
        <w:pStyle w:val="Listenabsatz"/>
        <w:numPr>
          <w:ilvl w:val="0"/>
          <w:numId w:val="1"/>
        </w:numPr>
        <w:spacing w:after="0" w:line="276" w:lineRule="auto"/>
        <w:rPr>
          <w:rFonts w:cs="Arial"/>
        </w:rPr>
      </w:pPr>
      <w:r w:rsidRPr="009B0F60">
        <w:rPr>
          <w:rFonts w:cs="Arial"/>
        </w:rPr>
        <w:t>Ahorn, Buche</w:t>
      </w:r>
      <w:r w:rsidR="00130DC6" w:rsidRPr="009B0F60">
        <w:rPr>
          <w:rFonts w:cs="Arial"/>
        </w:rPr>
        <w:t xml:space="preserve"> hell</w:t>
      </w:r>
      <w:r w:rsidRPr="009B0F60">
        <w:rPr>
          <w:rFonts w:cs="Arial"/>
        </w:rPr>
        <w:t>, Eiche hell, Akazie, Nussbaum hell</w:t>
      </w:r>
    </w:p>
    <w:p w14:paraId="12810720" w14:textId="77777777" w:rsidR="005C513A" w:rsidRDefault="005C513A" w:rsidP="0089662F">
      <w:pPr>
        <w:spacing w:after="0"/>
      </w:pPr>
    </w:p>
    <w:p w14:paraId="7AFB187C" w14:textId="18CD3084" w:rsidR="006B73C5" w:rsidRDefault="009B0F60" w:rsidP="0089662F">
      <w:pPr>
        <w:spacing w:after="0"/>
      </w:pPr>
      <w:r>
        <w:t xml:space="preserve">  </w:t>
      </w:r>
      <w:r w:rsidR="006B73C5">
        <w:t>Stoffbezogene</w:t>
      </w:r>
      <w:r w:rsidR="00D94162">
        <w:t>,</w:t>
      </w:r>
      <w:r w:rsidR="006B73C5">
        <w:t xml:space="preserve"> </w:t>
      </w:r>
      <w:r w:rsidR="00D94162">
        <w:t xml:space="preserve">akustisch wirksame </w:t>
      </w:r>
      <w:r w:rsidR="006B73C5">
        <w:t>Aufsatzelemente</w:t>
      </w:r>
    </w:p>
    <w:p w14:paraId="0DE7404A" w14:textId="77777777" w:rsidR="00566113" w:rsidRDefault="00566113" w:rsidP="0089662F">
      <w:pPr>
        <w:spacing w:after="0"/>
      </w:pPr>
    </w:p>
    <w:p w14:paraId="61A8A4C7" w14:textId="77777777" w:rsidR="00566113" w:rsidRDefault="00566113" w:rsidP="0089662F">
      <w:pPr>
        <w:spacing w:after="0"/>
      </w:pPr>
    </w:p>
    <w:p w14:paraId="1DC65EB5" w14:textId="77777777" w:rsidR="00566113" w:rsidRDefault="00566113" w:rsidP="0089662F">
      <w:pPr>
        <w:spacing w:after="0" w:line="23" w:lineRule="atLeast"/>
        <w:rPr>
          <w:rFonts w:eastAsia="Times New Roman" w:cs="Arial"/>
          <w:lang w:eastAsia="de-DE"/>
        </w:rPr>
      </w:pPr>
      <w:r>
        <w:rPr>
          <w:rFonts w:eastAsia="Times New Roman" w:cs="Arial"/>
          <w:lang w:eastAsia="de-DE"/>
        </w:rPr>
        <w:t>Für die Gestelle und Metallelemen</w:t>
      </w:r>
      <w:r w:rsidR="00AF5122">
        <w:rPr>
          <w:rFonts w:eastAsia="Times New Roman" w:cs="Arial"/>
          <w:lang w:eastAsia="de-DE"/>
        </w:rPr>
        <w:t>te sind die Farben Weiß</w:t>
      </w:r>
      <w:r w:rsidR="006D2389">
        <w:rPr>
          <w:rFonts w:eastAsia="Times New Roman" w:cs="Arial"/>
          <w:lang w:eastAsia="de-DE"/>
        </w:rPr>
        <w:t xml:space="preserve">, Aluminiumfarben und Tiefschwarz </w:t>
      </w:r>
      <w:r>
        <w:rPr>
          <w:rFonts w:eastAsia="Times New Roman" w:cs="Arial"/>
          <w:lang w:eastAsia="de-DE"/>
        </w:rPr>
        <w:t>vorzusehen.</w:t>
      </w:r>
    </w:p>
    <w:p w14:paraId="5E2BF542" w14:textId="1AD9D16F" w:rsidR="00566113" w:rsidRDefault="00566113" w:rsidP="006B73C5">
      <w:pPr>
        <w:spacing w:after="0"/>
      </w:pPr>
    </w:p>
    <w:p w14:paraId="31444B45" w14:textId="24085588" w:rsidR="00534FFB" w:rsidRDefault="00534FFB" w:rsidP="006B73C5">
      <w:pPr>
        <w:spacing w:after="0"/>
      </w:pPr>
    </w:p>
    <w:p w14:paraId="6EC61679" w14:textId="40591884" w:rsidR="00534FFB" w:rsidRDefault="00534FFB" w:rsidP="006B73C5">
      <w:pPr>
        <w:spacing w:after="0"/>
      </w:pPr>
    </w:p>
    <w:p w14:paraId="350E63D5" w14:textId="70C267B3" w:rsidR="00534FFB" w:rsidRDefault="00534FFB" w:rsidP="006B73C5">
      <w:pPr>
        <w:spacing w:after="0"/>
      </w:pPr>
    </w:p>
    <w:p w14:paraId="47E6A21E" w14:textId="77777777" w:rsidR="00534FFB" w:rsidRPr="001C78FE" w:rsidRDefault="00534FFB" w:rsidP="00534FFB">
      <w:pPr>
        <w:rPr>
          <w:rFonts w:cs="Arial"/>
          <w:b/>
          <w:bCs/>
          <w:sz w:val="28"/>
          <w:szCs w:val="28"/>
        </w:rPr>
      </w:pPr>
      <w:r>
        <w:rPr>
          <w:rFonts w:cs="Arial"/>
          <w:b/>
          <w:bCs/>
          <w:sz w:val="28"/>
          <w:szCs w:val="28"/>
        </w:rPr>
        <w:t xml:space="preserve">ALLGEMEINE </w:t>
      </w:r>
      <w:r w:rsidRPr="001C78FE">
        <w:rPr>
          <w:rFonts w:cs="Arial"/>
          <w:b/>
          <w:bCs/>
          <w:sz w:val="28"/>
          <w:szCs w:val="28"/>
        </w:rPr>
        <w:t>ANFORDERUNGEN AN DAS LOUNGE-SYSTEM:</w:t>
      </w:r>
    </w:p>
    <w:p w14:paraId="75E62A58" w14:textId="77777777" w:rsidR="00534FFB" w:rsidRDefault="00534FFB" w:rsidP="00534FFB">
      <w:pPr>
        <w:rPr>
          <w:rFonts w:cs="Arial"/>
        </w:rPr>
      </w:pPr>
      <w:r>
        <w:rPr>
          <w:rFonts w:cs="Arial"/>
        </w:rPr>
        <w:t>Die Struktur des Lounge-Systems muss gleich der des Tisch-Systems sein.</w:t>
      </w:r>
    </w:p>
    <w:p w14:paraId="19F35CD2" w14:textId="77777777" w:rsidR="00534FFB" w:rsidRDefault="00534FFB" w:rsidP="00534FFB">
      <w:pPr>
        <w:rPr>
          <w:rFonts w:cs="Arial"/>
        </w:rPr>
      </w:pPr>
      <w:r>
        <w:rPr>
          <w:rFonts w:cs="Arial"/>
        </w:rPr>
        <w:t>Es muss zu der Einzel-Lounge auch die Möglichkeit einer Doppel-Lounge geben, die auch Meetings und Besprechungen zulässt.</w:t>
      </w:r>
    </w:p>
    <w:p w14:paraId="283C98AA" w14:textId="77777777" w:rsidR="00534FFB" w:rsidRDefault="00534FFB" w:rsidP="00534FFB">
      <w:pPr>
        <w:rPr>
          <w:rFonts w:cs="Arial"/>
        </w:rPr>
      </w:pPr>
    </w:p>
    <w:p w14:paraId="37B98A53" w14:textId="77777777" w:rsidR="00534FFB" w:rsidRPr="001C78FE" w:rsidRDefault="00534FFB" w:rsidP="00534FFB">
      <w:pPr>
        <w:rPr>
          <w:rFonts w:cs="Arial"/>
          <w:b/>
          <w:bCs/>
        </w:rPr>
      </w:pPr>
      <w:r w:rsidRPr="001C78FE">
        <w:rPr>
          <w:rFonts w:cs="Arial"/>
          <w:b/>
          <w:bCs/>
        </w:rPr>
        <w:t>ANFORDERUNGEN AN DIE SEITENWANGEN:</w:t>
      </w:r>
    </w:p>
    <w:p w14:paraId="63FC6073" w14:textId="77777777" w:rsidR="00534FFB" w:rsidRDefault="00534FFB" w:rsidP="00534FFB">
      <w:pPr>
        <w:rPr>
          <w:rFonts w:cs="Arial"/>
        </w:rPr>
      </w:pPr>
      <w:r>
        <w:rPr>
          <w:rFonts w:cs="Arial"/>
        </w:rPr>
        <w:t>Die Seitenwange ist wie folgt B/T/H anzubieten:</w:t>
      </w:r>
    </w:p>
    <w:p w14:paraId="640D14DC" w14:textId="77777777" w:rsidR="00534FFB" w:rsidRDefault="00534FFB" w:rsidP="00534FFB">
      <w:pPr>
        <w:pStyle w:val="Listenabsatz"/>
        <w:numPr>
          <w:ilvl w:val="0"/>
          <w:numId w:val="2"/>
        </w:numPr>
        <w:rPr>
          <w:rFonts w:cs="Arial"/>
        </w:rPr>
      </w:pPr>
      <w:r>
        <w:rPr>
          <w:rFonts w:cs="Arial"/>
        </w:rPr>
        <w:t>50 / 850 / 740 und 1300 mm</w:t>
      </w:r>
    </w:p>
    <w:p w14:paraId="64E62A24" w14:textId="77777777" w:rsidR="00534FFB" w:rsidRDefault="00534FFB" w:rsidP="00534FFB">
      <w:pPr>
        <w:rPr>
          <w:rFonts w:cs="Arial"/>
        </w:rPr>
      </w:pPr>
      <w:r>
        <w:rPr>
          <w:rFonts w:cs="Arial"/>
        </w:rPr>
        <w:lastRenderedPageBreak/>
        <w:t>Die Seitenwange muss optional auch einen Seitenwangen-Aufsatz aufnehmen können.</w:t>
      </w:r>
    </w:p>
    <w:p w14:paraId="6CEB8855" w14:textId="77777777" w:rsidR="00534FFB" w:rsidRDefault="00534FFB" w:rsidP="00534FFB">
      <w:pPr>
        <w:rPr>
          <w:rFonts w:cs="Arial"/>
        </w:rPr>
      </w:pPr>
      <w:r>
        <w:rPr>
          <w:rFonts w:cs="Arial"/>
        </w:rPr>
        <w:t xml:space="preserve">Hierbei darf die Höhe von 1300 mm nicht überschritten werden. </w:t>
      </w:r>
    </w:p>
    <w:p w14:paraId="22DA1C3E" w14:textId="77777777" w:rsidR="00534FFB" w:rsidRDefault="00534FFB" w:rsidP="00534FFB">
      <w:pPr>
        <w:rPr>
          <w:rFonts w:cs="Arial"/>
        </w:rPr>
      </w:pPr>
      <w:r>
        <w:rPr>
          <w:rFonts w:cs="Arial"/>
        </w:rPr>
        <w:t>Die Seitenwange ist so vorzubereiten, dass das Sofaelement und Rückwand montiert werden können.</w:t>
      </w:r>
    </w:p>
    <w:p w14:paraId="247A37A3" w14:textId="77777777" w:rsidR="00534FFB" w:rsidRDefault="00534FFB" w:rsidP="00534FFB">
      <w:pPr>
        <w:rPr>
          <w:rFonts w:cs="Arial"/>
        </w:rPr>
      </w:pPr>
      <w:r>
        <w:rPr>
          <w:rFonts w:cs="Arial"/>
        </w:rPr>
        <w:t>Um Bodenunebenheiten auszugleichen sind sie Seitenwangen bodenseitig mit Ausgleichsschrauben auszustatten. Diese müssen einen Ausgleich von 10 mm erlauben und in einem Stellfuß integriert sein.</w:t>
      </w:r>
    </w:p>
    <w:p w14:paraId="7FB53C22" w14:textId="77777777" w:rsidR="00534FFB" w:rsidRDefault="00534FFB" w:rsidP="00534FFB">
      <w:pPr>
        <w:rPr>
          <w:rFonts w:cs="Arial"/>
        </w:rPr>
      </w:pPr>
      <w:r>
        <w:rPr>
          <w:rFonts w:cs="Arial"/>
        </w:rPr>
        <w:t>Als Oberfläche sind zur Verfügung zu stellen:</w:t>
      </w:r>
    </w:p>
    <w:p w14:paraId="66D0CEF9" w14:textId="77777777" w:rsidR="00534FFB" w:rsidRPr="003B4319" w:rsidRDefault="00534FFB" w:rsidP="00534FFB">
      <w:pPr>
        <w:spacing w:after="0"/>
        <w:rPr>
          <w:rFonts w:cs="Arial"/>
        </w:rPr>
      </w:pPr>
      <w:r>
        <w:rPr>
          <w:rFonts w:cs="Arial"/>
        </w:rPr>
        <w:t xml:space="preserve">  </w:t>
      </w:r>
      <w:r w:rsidRPr="003B4319">
        <w:rPr>
          <w:rFonts w:cs="Arial"/>
        </w:rPr>
        <w:t>Melaminharzbeschichtet als Unifarben:</w:t>
      </w:r>
    </w:p>
    <w:p w14:paraId="73A11293" w14:textId="77777777" w:rsidR="00534FFB" w:rsidRPr="003B4319" w:rsidRDefault="00534FFB" w:rsidP="00534FFB">
      <w:pPr>
        <w:pStyle w:val="Listenabsatz"/>
        <w:numPr>
          <w:ilvl w:val="0"/>
          <w:numId w:val="2"/>
        </w:numPr>
        <w:spacing w:after="0"/>
        <w:rPr>
          <w:rFonts w:cs="Arial"/>
        </w:rPr>
      </w:pPr>
      <w:r w:rsidRPr="003B4319">
        <w:rPr>
          <w:rFonts w:cs="Arial"/>
        </w:rPr>
        <w:t>weiße, graue, braune und schwarze Töne</w:t>
      </w:r>
    </w:p>
    <w:p w14:paraId="055295BB" w14:textId="77777777" w:rsidR="00534FFB" w:rsidRPr="003B4319" w:rsidRDefault="00534FFB" w:rsidP="00534FFB">
      <w:pPr>
        <w:spacing w:after="0"/>
        <w:rPr>
          <w:rFonts w:cs="Arial"/>
        </w:rPr>
      </w:pPr>
    </w:p>
    <w:p w14:paraId="4C46D204" w14:textId="77777777" w:rsidR="00534FFB" w:rsidRPr="003B4319" w:rsidRDefault="00534FFB" w:rsidP="00534FFB">
      <w:pPr>
        <w:spacing w:after="0"/>
        <w:rPr>
          <w:rFonts w:cs="Arial"/>
        </w:rPr>
      </w:pPr>
      <w:r>
        <w:rPr>
          <w:rFonts w:cs="Arial"/>
        </w:rPr>
        <w:t xml:space="preserve">  </w:t>
      </w:r>
      <w:r w:rsidRPr="003B4319">
        <w:rPr>
          <w:rFonts w:cs="Arial"/>
        </w:rPr>
        <w:t>Melaminharzbeschichtet als Holzdekore:</w:t>
      </w:r>
    </w:p>
    <w:p w14:paraId="53F3CE4D" w14:textId="77777777" w:rsidR="00534FFB" w:rsidRPr="003B4319" w:rsidRDefault="00534FFB" w:rsidP="00534FFB">
      <w:pPr>
        <w:pStyle w:val="Listenabsatz"/>
        <w:numPr>
          <w:ilvl w:val="0"/>
          <w:numId w:val="2"/>
        </w:numPr>
        <w:spacing w:after="0"/>
        <w:rPr>
          <w:rFonts w:cs="Arial"/>
        </w:rPr>
      </w:pPr>
      <w:r w:rsidRPr="003B4319">
        <w:rPr>
          <w:rFonts w:cs="Arial"/>
        </w:rPr>
        <w:t>Ahorn, Buche hell, Eiche hell, Akazie, Nussbaum hell</w:t>
      </w:r>
    </w:p>
    <w:p w14:paraId="4B3E3A90" w14:textId="77777777" w:rsidR="00534FFB" w:rsidRPr="003B4319" w:rsidRDefault="00534FFB" w:rsidP="00534FFB">
      <w:pPr>
        <w:spacing w:after="0"/>
        <w:rPr>
          <w:rFonts w:cs="Arial"/>
        </w:rPr>
      </w:pPr>
    </w:p>
    <w:p w14:paraId="2D5970F1" w14:textId="77777777" w:rsidR="00534FFB" w:rsidRPr="003B4319" w:rsidRDefault="00534FFB" w:rsidP="00534FFB">
      <w:pPr>
        <w:spacing w:after="0"/>
        <w:rPr>
          <w:rFonts w:cs="Arial"/>
        </w:rPr>
      </w:pPr>
      <w:r>
        <w:rPr>
          <w:rFonts w:cs="Arial"/>
        </w:rPr>
        <w:t xml:space="preserve">  </w:t>
      </w:r>
      <w:r w:rsidRPr="003B4319">
        <w:rPr>
          <w:rFonts w:cs="Arial"/>
        </w:rPr>
        <w:t>Echtholzoberflächen (Furnier):</w:t>
      </w:r>
    </w:p>
    <w:p w14:paraId="5B4EA417" w14:textId="77777777" w:rsidR="00534FFB" w:rsidRPr="003B4319" w:rsidRDefault="00534FFB" w:rsidP="00534FFB">
      <w:pPr>
        <w:pStyle w:val="Listenabsatz"/>
        <w:numPr>
          <w:ilvl w:val="0"/>
          <w:numId w:val="2"/>
        </w:numPr>
        <w:spacing w:after="0"/>
        <w:rPr>
          <w:rFonts w:cs="Arial"/>
        </w:rPr>
      </w:pPr>
      <w:r w:rsidRPr="003B4319">
        <w:rPr>
          <w:rFonts w:cs="Arial"/>
        </w:rPr>
        <w:t>Eiche Natur, Eiche schwarz</w:t>
      </w:r>
    </w:p>
    <w:p w14:paraId="72F9FEB0" w14:textId="77777777" w:rsidR="00534FFB" w:rsidRDefault="00534FFB" w:rsidP="00534FFB">
      <w:pPr>
        <w:rPr>
          <w:rFonts w:cs="Arial"/>
        </w:rPr>
      </w:pPr>
    </w:p>
    <w:p w14:paraId="7BAC9B32" w14:textId="77777777" w:rsidR="00534FFB" w:rsidRPr="001C78FE" w:rsidRDefault="00534FFB" w:rsidP="00534FFB">
      <w:pPr>
        <w:rPr>
          <w:rFonts w:cs="Arial"/>
          <w:b/>
          <w:bCs/>
        </w:rPr>
      </w:pPr>
      <w:r w:rsidRPr="001C78FE">
        <w:rPr>
          <w:rFonts w:cs="Arial"/>
          <w:b/>
          <w:bCs/>
        </w:rPr>
        <w:t>ANFORDERUNGEN AN DIE MITTELWANGE:</w:t>
      </w:r>
    </w:p>
    <w:p w14:paraId="27CAD7B5" w14:textId="77777777" w:rsidR="00534FFB" w:rsidRDefault="00534FFB" w:rsidP="00534FFB">
      <w:pPr>
        <w:rPr>
          <w:rFonts w:cs="Arial"/>
        </w:rPr>
      </w:pPr>
      <w:r>
        <w:rPr>
          <w:rFonts w:cs="Arial"/>
        </w:rPr>
        <w:t>Die Mittelwange ist erforderlich für den Aufbau einer Doppellounge. Ebenso kann sie zur Verlängerung der Seitenwange genutzt werden, um einen größeren Sichtschutz zu ermöglichen.</w:t>
      </w:r>
    </w:p>
    <w:p w14:paraId="2BC20F0D" w14:textId="77777777" w:rsidR="00534FFB" w:rsidRDefault="00534FFB" w:rsidP="00534FFB">
      <w:pPr>
        <w:rPr>
          <w:rFonts w:cs="Arial"/>
        </w:rPr>
      </w:pPr>
      <w:r>
        <w:rPr>
          <w:rFonts w:cs="Arial"/>
        </w:rPr>
        <w:t>Die Mittelwange ist wie folgt B/T/H anzubieten:</w:t>
      </w:r>
    </w:p>
    <w:p w14:paraId="4EC82676" w14:textId="77777777" w:rsidR="00534FFB" w:rsidRDefault="00534FFB" w:rsidP="00534FFB">
      <w:pPr>
        <w:pStyle w:val="Listenabsatz"/>
        <w:numPr>
          <w:ilvl w:val="0"/>
          <w:numId w:val="2"/>
        </w:numPr>
        <w:rPr>
          <w:rFonts w:cs="Arial"/>
        </w:rPr>
      </w:pPr>
      <w:r>
        <w:rPr>
          <w:rFonts w:cs="Arial"/>
        </w:rPr>
        <w:t>50 / 800 / 740 und 1300 mm</w:t>
      </w:r>
    </w:p>
    <w:p w14:paraId="6F78544E" w14:textId="77777777" w:rsidR="00534FFB" w:rsidRDefault="00534FFB" w:rsidP="00534FFB">
      <w:pPr>
        <w:rPr>
          <w:rFonts w:cs="Arial"/>
        </w:rPr>
      </w:pPr>
      <w:r>
        <w:rPr>
          <w:rFonts w:cs="Arial"/>
        </w:rPr>
        <w:t>Sie ist so vorzubereiten, dass sie sowohl links und rechts als auch beidseitig eine lineare Wangenanbindung hat und auch optional den Loungetisch aufnehmen kann.</w:t>
      </w:r>
    </w:p>
    <w:p w14:paraId="76473390" w14:textId="77777777" w:rsidR="00534FFB" w:rsidRPr="0074473E" w:rsidRDefault="00534FFB" w:rsidP="00534FFB">
      <w:pPr>
        <w:rPr>
          <w:rFonts w:cs="Arial"/>
        </w:rPr>
      </w:pPr>
      <w:r w:rsidRPr="0074473E">
        <w:rPr>
          <w:rFonts w:cs="Arial"/>
        </w:rPr>
        <w:t xml:space="preserve">Die </w:t>
      </w:r>
      <w:r>
        <w:rPr>
          <w:rFonts w:cs="Arial"/>
        </w:rPr>
        <w:t>Mittel</w:t>
      </w:r>
      <w:r w:rsidRPr="0074473E">
        <w:rPr>
          <w:rFonts w:cs="Arial"/>
        </w:rPr>
        <w:t>wange muss optional auch einen Seitenwangen-Aufsatz aufnehmen können.</w:t>
      </w:r>
    </w:p>
    <w:p w14:paraId="249205A3" w14:textId="77777777" w:rsidR="00534FFB" w:rsidRDefault="00534FFB" w:rsidP="00534FFB">
      <w:pPr>
        <w:rPr>
          <w:rFonts w:cs="Arial"/>
        </w:rPr>
      </w:pPr>
      <w:r w:rsidRPr="0074473E">
        <w:rPr>
          <w:rFonts w:cs="Arial"/>
        </w:rPr>
        <w:t xml:space="preserve">Hierbei darf die Höhe von 1300 mm nicht überschritten werden. </w:t>
      </w:r>
    </w:p>
    <w:p w14:paraId="10EF0E77" w14:textId="77777777" w:rsidR="00534FFB" w:rsidRDefault="00534FFB" w:rsidP="00534FFB">
      <w:pPr>
        <w:rPr>
          <w:rFonts w:cs="Arial"/>
        </w:rPr>
      </w:pPr>
      <w:r>
        <w:rPr>
          <w:rFonts w:cs="Arial"/>
        </w:rPr>
        <w:t>Die Mittelwange muss optional mit einer Elektrobox (unten oder oben) ausgestattet werden können.</w:t>
      </w:r>
    </w:p>
    <w:p w14:paraId="3E0AB350" w14:textId="77777777" w:rsidR="00534FFB" w:rsidRDefault="00534FFB" w:rsidP="00534FFB">
      <w:pPr>
        <w:rPr>
          <w:rFonts w:cs="Arial"/>
        </w:rPr>
      </w:pPr>
      <w:r>
        <w:rPr>
          <w:rFonts w:cs="Arial"/>
        </w:rPr>
        <w:t>Als Oberfläche sind zur Verfügung zu stellen:</w:t>
      </w:r>
    </w:p>
    <w:p w14:paraId="3B8DD3DD" w14:textId="77777777" w:rsidR="00534FFB" w:rsidRPr="003B4319" w:rsidRDefault="00534FFB" w:rsidP="00534FFB">
      <w:pPr>
        <w:spacing w:after="0"/>
        <w:rPr>
          <w:rFonts w:cs="Arial"/>
        </w:rPr>
      </w:pPr>
      <w:r>
        <w:rPr>
          <w:rFonts w:cs="Arial"/>
        </w:rPr>
        <w:t xml:space="preserve">  </w:t>
      </w:r>
      <w:r w:rsidRPr="003B4319">
        <w:rPr>
          <w:rFonts w:cs="Arial"/>
        </w:rPr>
        <w:t>Melaminharzbeschichtet als Unifarben:</w:t>
      </w:r>
    </w:p>
    <w:p w14:paraId="4B0589EB" w14:textId="77777777" w:rsidR="00534FFB" w:rsidRPr="003B4319" w:rsidRDefault="00534FFB" w:rsidP="00534FFB">
      <w:pPr>
        <w:pStyle w:val="Listenabsatz"/>
        <w:numPr>
          <w:ilvl w:val="0"/>
          <w:numId w:val="2"/>
        </w:numPr>
        <w:spacing w:after="0"/>
        <w:rPr>
          <w:rFonts w:cs="Arial"/>
        </w:rPr>
      </w:pPr>
      <w:r w:rsidRPr="003B4319">
        <w:rPr>
          <w:rFonts w:cs="Arial"/>
        </w:rPr>
        <w:t>weiße, graue, braune und schwarze Töne</w:t>
      </w:r>
    </w:p>
    <w:p w14:paraId="2E88E4E6" w14:textId="77777777" w:rsidR="00534FFB" w:rsidRPr="003B4319" w:rsidRDefault="00534FFB" w:rsidP="00534FFB">
      <w:pPr>
        <w:spacing w:after="0"/>
        <w:rPr>
          <w:rFonts w:cs="Arial"/>
        </w:rPr>
      </w:pPr>
    </w:p>
    <w:p w14:paraId="54C20DF1" w14:textId="77777777" w:rsidR="00534FFB" w:rsidRPr="003B4319" w:rsidRDefault="00534FFB" w:rsidP="00534FFB">
      <w:pPr>
        <w:spacing w:after="0"/>
        <w:rPr>
          <w:rFonts w:cs="Arial"/>
        </w:rPr>
      </w:pPr>
      <w:r>
        <w:rPr>
          <w:rFonts w:cs="Arial"/>
        </w:rPr>
        <w:t xml:space="preserve">  </w:t>
      </w:r>
      <w:r w:rsidRPr="003B4319">
        <w:rPr>
          <w:rFonts w:cs="Arial"/>
        </w:rPr>
        <w:t>Melaminharzbeschichtet als Holzdekore:</w:t>
      </w:r>
    </w:p>
    <w:p w14:paraId="339DADD8" w14:textId="77777777" w:rsidR="00534FFB" w:rsidRPr="003B4319" w:rsidRDefault="00534FFB" w:rsidP="00534FFB">
      <w:pPr>
        <w:pStyle w:val="Listenabsatz"/>
        <w:numPr>
          <w:ilvl w:val="0"/>
          <w:numId w:val="2"/>
        </w:numPr>
        <w:spacing w:after="0"/>
        <w:rPr>
          <w:rFonts w:cs="Arial"/>
        </w:rPr>
      </w:pPr>
      <w:r w:rsidRPr="003B4319">
        <w:rPr>
          <w:rFonts w:cs="Arial"/>
        </w:rPr>
        <w:t>Ahorn, Buche hell, Eiche hell, Akazie, Nussbaum hell</w:t>
      </w:r>
    </w:p>
    <w:p w14:paraId="43230266" w14:textId="77777777" w:rsidR="00534FFB" w:rsidRPr="003B4319" w:rsidRDefault="00534FFB" w:rsidP="00534FFB">
      <w:pPr>
        <w:spacing w:after="0"/>
        <w:rPr>
          <w:rFonts w:cs="Arial"/>
        </w:rPr>
      </w:pPr>
    </w:p>
    <w:p w14:paraId="311FCF1C" w14:textId="77777777" w:rsidR="00534FFB" w:rsidRPr="003B4319" w:rsidRDefault="00534FFB" w:rsidP="00534FFB">
      <w:pPr>
        <w:spacing w:after="0"/>
        <w:rPr>
          <w:rFonts w:cs="Arial"/>
        </w:rPr>
      </w:pPr>
      <w:r>
        <w:rPr>
          <w:rFonts w:cs="Arial"/>
        </w:rPr>
        <w:t xml:space="preserve">  </w:t>
      </w:r>
      <w:r w:rsidRPr="003B4319">
        <w:rPr>
          <w:rFonts w:cs="Arial"/>
        </w:rPr>
        <w:t>Echtholzoberflächen (Furnier):</w:t>
      </w:r>
    </w:p>
    <w:p w14:paraId="2C5926A9" w14:textId="77777777" w:rsidR="00534FFB" w:rsidRPr="003B4319" w:rsidRDefault="00534FFB" w:rsidP="00534FFB">
      <w:pPr>
        <w:pStyle w:val="Listenabsatz"/>
        <w:numPr>
          <w:ilvl w:val="0"/>
          <w:numId w:val="2"/>
        </w:numPr>
        <w:spacing w:after="0"/>
        <w:rPr>
          <w:rFonts w:cs="Arial"/>
        </w:rPr>
      </w:pPr>
      <w:r w:rsidRPr="003B4319">
        <w:rPr>
          <w:rFonts w:cs="Arial"/>
        </w:rPr>
        <w:t>Eiche Natur, Eiche schwarz</w:t>
      </w:r>
    </w:p>
    <w:p w14:paraId="732CF1CA" w14:textId="77777777" w:rsidR="00534FFB" w:rsidRPr="0074473E" w:rsidRDefault="00534FFB" w:rsidP="00534FFB">
      <w:pPr>
        <w:rPr>
          <w:rFonts w:cs="Arial"/>
        </w:rPr>
      </w:pPr>
    </w:p>
    <w:p w14:paraId="1E44CEC4" w14:textId="77777777" w:rsidR="00534FFB" w:rsidRPr="001C78FE" w:rsidRDefault="00534FFB" w:rsidP="00534FFB">
      <w:pPr>
        <w:rPr>
          <w:rFonts w:cs="Arial"/>
          <w:b/>
          <w:bCs/>
        </w:rPr>
      </w:pPr>
      <w:r w:rsidRPr="001C78FE">
        <w:rPr>
          <w:rFonts w:cs="Arial"/>
          <w:b/>
          <w:bCs/>
        </w:rPr>
        <w:t>ANFORDERUNGEN AN DIE RÜCKWAND:</w:t>
      </w:r>
    </w:p>
    <w:p w14:paraId="50BCFCC2" w14:textId="77777777" w:rsidR="00534FFB" w:rsidRDefault="00534FFB" w:rsidP="00534FFB">
      <w:pPr>
        <w:rPr>
          <w:rFonts w:cs="Arial"/>
        </w:rPr>
      </w:pPr>
      <w:r>
        <w:rPr>
          <w:rFonts w:cs="Arial"/>
        </w:rPr>
        <w:t>Die Rückwand ist wie folgt B/T/H anzubieten:</w:t>
      </w:r>
    </w:p>
    <w:p w14:paraId="7D398A38" w14:textId="77777777" w:rsidR="00534FFB" w:rsidRDefault="00534FFB" w:rsidP="00534FFB">
      <w:pPr>
        <w:pStyle w:val="Listenabsatz"/>
        <w:numPr>
          <w:ilvl w:val="0"/>
          <w:numId w:val="2"/>
        </w:numPr>
        <w:rPr>
          <w:rFonts w:cs="Arial"/>
        </w:rPr>
      </w:pPr>
      <w:r>
        <w:rPr>
          <w:rFonts w:cs="Arial"/>
        </w:rPr>
        <w:t>1100, 1600 und 1900 / 50 / 740 und 1300 mm</w:t>
      </w:r>
    </w:p>
    <w:p w14:paraId="23788E31" w14:textId="77777777" w:rsidR="00534FFB" w:rsidRDefault="00534FFB" w:rsidP="00534FFB">
      <w:pPr>
        <w:rPr>
          <w:rFonts w:cs="Arial"/>
        </w:rPr>
      </w:pPr>
      <w:r>
        <w:rPr>
          <w:rFonts w:cs="Arial"/>
        </w:rPr>
        <w:lastRenderedPageBreak/>
        <w:t>Die Rückwand muss optional einen Rückwand-Aufsatz aufnehmen können.</w:t>
      </w:r>
    </w:p>
    <w:p w14:paraId="62F3AD6A" w14:textId="77777777" w:rsidR="00534FFB" w:rsidRDefault="00534FFB" w:rsidP="00534FFB">
      <w:pPr>
        <w:rPr>
          <w:rFonts w:cs="Arial"/>
        </w:rPr>
      </w:pPr>
      <w:r>
        <w:rPr>
          <w:rFonts w:cs="Arial"/>
        </w:rPr>
        <w:t>Hierbei darf die Höhe von 1300 mm nicht überschritten werden.</w:t>
      </w:r>
    </w:p>
    <w:p w14:paraId="39509D84" w14:textId="77777777" w:rsidR="00534FFB" w:rsidRDefault="00534FFB" w:rsidP="00534FFB">
      <w:pPr>
        <w:rPr>
          <w:rFonts w:cs="Arial"/>
        </w:rPr>
      </w:pPr>
      <w:r>
        <w:rPr>
          <w:rFonts w:cs="Arial"/>
        </w:rPr>
        <w:t>Die Rückwand ist so vorzubereiten, dass das Sofaelement und Seitenwangen montiert werden können.</w:t>
      </w:r>
    </w:p>
    <w:p w14:paraId="64B79AE8" w14:textId="77777777" w:rsidR="00534FFB" w:rsidRDefault="00534FFB" w:rsidP="00534FFB">
      <w:pPr>
        <w:rPr>
          <w:rFonts w:cs="Arial"/>
        </w:rPr>
      </w:pPr>
      <w:r>
        <w:rPr>
          <w:rFonts w:cs="Arial"/>
        </w:rPr>
        <w:t>Als Oberfläche sind zur Verfügung zu stellen:</w:t>
      </w:r>
    </w:p>
    <w:p w14:paraId="72BE9AD5" w14:textId="77777777" w:rsidR="00534FFB" w:rsidRPr="003B4319" w:rsidRDefault="00534FFB" w:rsidP="00534FFB">
      <w:pPr>
        <w:spacing w:after="0"/>
        <w:rPr>
          <w:rFonts w:cs="Arial"/>
        </w:rPr>
      </w:pPr>
      <w:r>
        <w:rPr>
          <w:rFonts w:cs="Arial"/>
        </w:rPr>
        <w:t xml:space="preserve">  </w:t>
      </w:r>
      <w:r w:rsidRPr="003B4319">
        <w:rPr>
          <w:rFonts w:cs="Arial"/>
        </w:rPr>
        <w:t>Melaminharzbeschichtet als Unifarben:</w:t>
      </w:r>
    </w:p>
    <w:p w14:paraId="1546D471" w14:textId="77777777" w:rsidR="00534FFB" w:rsidRPr="003B4319" w:rsidRDefault="00534FFB" w:rsidP="00534FFB">
      <w:pPr>
        <w:pStyle w:val="Listenabsatz"/>
        <w:numPr>
          <w:ilvl w:val="0"/>
          <w:numId w:val="2"/>
        </w:numPr>
        <w:spacing w:after="0"/>
        <w:rPr>
          <w:rFonts w:cs="Arial"/>
        </w:rPr>
      </w:pPr>
      <w:r w:rsidRPr="003B4319">
        <w:rPr>
          <w:rFonts w:cs="Arial"/>
        </w:rPr>
        <w:t>weiße, graue, braune und schwarze Töne</w:t>
      </w:r>
    </w:p>
    <w:p w14:paraId="5950BEA7" w14:textId="77777777" w:rsidR="00534FFB" w:rsidRPr="003B4319" w:rsidRDefault="00534FFB" w:rsidP="00534FFB">
      <w:pPr>
        <w:spacing w:after="0"/>
        <w:rPr>
          <w:rFonts w:cs="Arial"/>
        </w:rPr>
      </w:pPr>
    </w:p>
    <w:p w14:paraId="09AEF113" w14:textId="77777777" w:rsidR="00534FFB" w:rsidRPr="003B4319" w:rsidRDefault="00534FFB" w:rsidP="00534FFB">
      <w:pPr>
        <w:spacing w:after="0"/>
        <w:rPr>
          <w:rFonts w:cs="Arial"/>
        </w:rPr>
      </w:pPr>
      <w:r>
        <w:rPr>
          <w:rFonts w:cs="Arial"/>
        </w:rPr>
        <w:t xml:space="preserve">  </w:t>
      </w:r>
      <w:r w:rsidRPr="003B4319">
        <w:rPr>
          <w:rFonts w:cs="Arial"/>
        </w:rPr>
        <w:t>Melaminharzbeschichtet als Holzdekore:</w:t>
      </w:r>
    </w:p>
    <w:p w14:paraId="176328AB" w14:textId="77777777" w:rsidR="00534FFB" w:rsidRPr="003B4319" w:rsidRDefault="00534FFB" w:rsidP="00534FFB">
      <w:pPr>
        <w:pStyle w:val="Listenabsatz"/>
        <w:numPr>
          <w:ilvl w:val="0"/>
          <w:numId w:val="2"/>
        </w:numPr>
        <w:spacing w:after="0"/>
        <w:rPr>
          <w:rFonts w:cs="Arial"/>
        </w:rPr>
      </w:pPr>
      <w:r w:rsidRPr="003B4319">
        <w:rPr>
          <w:rFonts w:cs="Arial"/>
        </w:rPr>
        <w:t>Ahorn, Buche hell, Eiche hell, Akazie, Nussbaum hell</w:t>
      </w:r>
    </w:p>
    <w:p w14:paraId="521BD587" w14:textId="77777777" w:rsidR="00534FFB" w:rsidRPr="003B4319" w:rsidRDefault="00534FFB" w:rsidP="00534FFB">
      <w:pPr>
        <w:spacing w:after="0"/>
        <w:rPr>
          <w:rFonts w:cs="Arial"/>
        </w:rPr>
      </w:pPr>
    </w:p>
    <w:p w14:paraId="10DB78BC" w14:textId="77777777" w:rsidR="00534FFB" w:rsidRPr="003B4319" w:rsidRDefault="00534FFB" w:rsidP="00534FFB">
      <w:pPr>
        <w:spacing w:after="0"/>
        <w:rPr>
          <w:rFonts w:cs="Arial"/>
        </w:rPr>
      </w:pPr>
      <w:r>
        <w:rPr>
          <w:rFonts w:cs="Arial"/>
        </w:rPr>
        <w:t xml:space="preserve">  </w:t>
      </w:r>
      <w:r w:rsidRPr="003B4319">
        <w:rPr>
          <w:rFonts w:cs="Arial"/>
        </w:rPr>
        <w:t>Echtholzoberflächen (Furnier):</w:t>
      </w:r>
    </w:p>
    <w:p w14:paraId="4EB36BDC" w14:textId="77777777" w:rsidR="00534FFB" w:rsidRPr="003B4319" w:rsidRDefault="00534FFB" w:rsidP="00534FFB">
      <w:pPr>
        <w:pStyle w:val="Listenabsatz"/>
        <w:numPr>
          <w:ilvl w:val="0"/>
          <w:numId w:val="2"/>
        </w:numPr>
        <w:spacing w:after="0"/>
        <w:rPr>
          <w:rFonts w:cs="Arial"/>
        </w:rPr>
      </w:pPr>
      <w:r w:rsidRPr="003B4319">
        <w:rPr>
          <w:rFonts w:cs="Arial"/>
        </w:rPr>
        <w:t>Eiche Natur, Eiche schwarz</w:t>
      </w:r>
    </w:p>
    <w:p w14:paraId="543DAD2A" w14:textId="77777777" w:rsidR="00534FFB" w:rsidRDefault="00534FFB" w:rsidP="00534FFB">
      <w:pPr>
        <w:rPr>
          <w:rFonts w:cs="Arial"/>
        </w:rPr>
      </w:pPr>
    </w:p>
    <w:p w14:paraId="5D2900B8" w14:textId="77777777" w:rsidR="00534FFB" w:rsidRPr="001C78FE" w:rsidRDefault="00534FFB" w:rsidP="00534FFB">
      <w:pPr>
        <w:rPr>
          <w:rFonts w:cs="Arial"/>
          <w:b/>
          <w:bCs/>
        </w:rPr>
      </w:pPr>
      <w:r w:rsidRPr="001C78FE">
        <w:rPr>
          <w:rFonts w:cs="Arial"/>
          <w:b/>
          <w:bCs/>
        </w:rPr>
        <w:t>ANFORDERUNGEN AN DIE AUFSATZ-ELEMENTE:</w:t>
      </w:r>
    </w:p>
    <w:p w14:paraId="090D723B" w14:textId="77777777" w:rsidR="00534FFB" w:rsidRDefault="00534FFB" w:rsidP="00534FFB">
      <w:pPr>
        <w:rPr>
          <w:rFonts w:cs="Arial"/>
        </w:rPr>
      </w:pPr>
      <w:r>
        <w:rPr>
          <w:rFonts w:cs="Arial"/>
        </w:rPr>
        <w:t>Die 50 mm starken Aufsatz-Wände haben eine Höhe von 560 mm.</w:t>
      </w:r>
    </w:p>
    <w:p w14:paraId="63E3FDAD" w14:textId="77777777" w:rsidR="00534FFB" w:rsidRDefault="00534FFB" w:rsidP="00534FFB">
      <w:pPr>
        <w:rPr>
          <w:rFonts w:cs="Arial"/>
        </w:rPr>
      </w:pPr>
      <w:r>
        <w:rPr>
          <w:rFonts w:cs="Arial"/>
        </w:rPr>
        <w:t>Die Breite beträgt bei der Seitenwange 850 mm, der Mittelwange 800 mm und bei den Rückwänden 1100, 1600, 1900 mm.</w:t>
      </w:r>
    </w:p>
    <w:p w14:paraId="3C87B130" w14:textId="77777777" w:rsidR="00534FFB" w:rsidRDefault="00534FFB" w:rsidP="00534FFB">
      <w:pPr>
        <w:rPr>
          <w:rFonts w:cs="Arial"/>
        </w:rPr>
      </w:pPr>
      <w:r>
        <w:rPr>
          <w:rFonts w:cs="Arial"/>
        </w:rPr>
        <w:t>Als Oberfläche sind zur Verfügung zu stellen:</w:t>
      </w:r>
    </w:p>
    <w:p w14:paraId="3CA54206" w14:textId="77777777" w:rsidR="00534FFB" w:rsidRPr="003B4319" w:rsidRDefault="00534FFB" w:rsidP="00534FFB">
      <w:pPr>
        <w:spacing w:after="0"/>
        <w:rPr>
          <w:rFonts w:cs="Arial"/>
        </w:rPr>
      </w:pPr>
      <w:r>
        <w:rPr>
          <w:rFonts w:cs="Arial"/>
        </w:rPr>
        <w:t xml:space="preserve">  </w:t>
      </w:r>
      <w:r w:rsidRPr="003B4319">
        <w:rPr>
          <w:rFonts w:cs="Arial"/>
        </w:rPr>
        <w:t>Melaminharzbeschichtet als Unifarben:</w:t>
      </w:r>
    </w:p>
    <w:p w14:paraId="2AE2B3E0" w14:textId="77777777" w:rsidR="00534FFB" w:rsidRPr="003B4319" w:rsidRDefault="00534FFB" w:rsidP="00534FFB">
      <w:pPr>
        <w:pStyle w:val="Listenabsatz"/>
        <w:numPr>
          <w:ilvl w:val="0"/>
          <w:numId w:val="2"/>
        </w:numPr>
        <w:spacing w:after="0"/>
        <w:rPr>
          <w:rFonts w:cs="Arial"/>
        </w:rPr>
      </w:pPr>
      <w:r w:rsidRPr="003B4319">
        <w:rPr>
          <w:rFonts w:cs="Arial"/>
        </w:rPr>
        <w:t>weiße, graue, braune und schwarze Töne</w:t>
      </w:r>
    </w:p>
    <w:p w14:paraId="561B6E18" w14:textId="77777777" w:rsidR="00534FFB" w:rsidRPr="003B4319" w:rsidRDefault="00534FFB" w:rsidP="00534FFB">
      <w:pPr>
        <w:spacing w:after="0"/>
        <w:rPr>
          <w:rFonts w:cs="Arial"/>
        </w:rPr>
      </w:pPr>
    </w:p>
    <w:p w14:paraId="755B60C3" w14:textId="77777777" w:rsidR="00534FFB" w:rsidRPr="003B4319" w:rsidRDefault="00534FFB" w:rsidP="00534FFB">
      <w:pPr>
        <w:spacing w:after="0"/>
        <w:rPr>
          <w:rFonts w:cs="Arial"/>
        </w:rPr>
      </w:pPr>
      <w:r>
        <w:rPr>
          <w:rFonts w:cs="Arial"/>
        </w:rPr>
        <w:t xml:space="preserve">  </w:t>
      </w:r>
      <w:r w:rsidRPr="003B4319">
        <w:rPr>
          <w:rFonts w:cs="Arial"/>
        </w:rPr>
        <w:t>Melaminharzbeschichtet als Holzdekore:</w:t>
      </w:r>
    </w:p>
    <w:p w14:paraId="4D9C1512" w14:textId="77777777" w:rsidR="00534FFB" w:rsidRPr="003B4319" w:rsidRDefault="00534FFB" w:rsidP="00534FFB">
      <w:pPr>
        <w:pStyle w:val="Listenabsatz"/>
        <w:numPr>
          <w:ilvl w:val="0"/>
          <w:numId w:val="2"/>
        </w:numPr>
        <w:spacing w:after="0"/>
        <w:rPr>
          <w:rFonts w:cs="Arial"/>
        </w:rPr>
      </w:pPr>
      <w:r w:rsidRPr="003B4319">
        <w:rPr>
          <w:rFonts w:cs="Arial"/>
        </w:rPr>
        <w:t>Ahorn, Buche hell, Eiche hell, Akazie, Nussbaum hell</w:t>
      </w:r>
    </w:p>
    <w:p w14:paraId="77E133AB" w14:textId="77777777" w:rsidR="00534FFB" w:rsidRPr="003B4319" w:rsidRDefault="00534FFB" w:rsidP="00534FFB">
      <w:pPr>
        <w:spacing w:after="0"/>
        <w:rPr>
          <w:rFonts w:cs="Arial"/>
        </w:rPr>
      </w:pPr>
    </w:p>
    <w:p w14:paraId="1588290D" w14:textId="77777777" w:rsidR="00534FFB" w:rsidRPr="003B4319" w:rsidRDefault="00534FFB" w:rsidP="00534FFB">
      <w:pPr>
        <w:spacing w:after="0"/>
        <w:rPr>
          <w:rFonts w:cs="Arial"/>
        </w:rPr>
      </w:pPr>
      <w:r>
        <w:rPr>
          <w:rFonts w:cs="Arial"/>
        </w:rPr>
        <w:t xml:space="preserve">  </w:t>
      </w:r>
      <w:r w:rsidRPr="003B4319">
        <w:rPr>
          <w:rFonts w:cs="Arial"/>
        </w:rPr>
        <w:t>Echtholzoberflächen (Furnier):</w:t>
      </w:r>
    </w:p>
    <w:p w14:paraId="239B8A00" w14:textId="77777777" w:rsidR="00534FFB" w:rsidRPr="003B4319" w:rsidRDefault="00534FFB" w:rsidP="00534FFB">
      <w:pPr>
        <w:pStyle w:val="Listenabsatz"/>
        <w:numPr>
          <w:ilvl w:val="0"/>
          <w:numId w:val="2"/>
        </w:numPr>
        <w:spacing w:after="0"/>
        <w:rPr>
          <w:rFonts w:cs="Arial"/>
        </w:rPr>
      </w:pPr>
      <w:r w:rsidRPr="003B4319">
        <w:rPr>
          <w:rFonts w:cs="Arial"/>
        </w:rPr>
        <w:t>Eiche Natur, Eiche schwarz</w:t>
      </w:r>
    </w:p>
    <w:p w14:paraId="2109F745" w14:textId="77777777" w:rsidR="00534FFB" w:rsidRDefault="00534FFB" w:rsidP="00534FFB">
      <w:pPr>
        <w:rPr>
          <w:rFonts w:cs="Arial"/>
        </w:rPr>
      </w:pPr>
    </w:p>
    <w:p w14:paraId="165FE0AB" w14:textId="77777777" w:rsidR="00534FFB" w:rsidRDefault="00534FFB" w:rsidP="00534FFB">
      <w:pPr>
        <w:rPr>
          <w:rFonts w:cs="Arial"/>
        </w:rPr>
      </w:pPr>
      <w:r>
        <w:rPr>
          <w:rFonts w:cs="Arial"/>
        </w:rPr>
        <w:t xml:space="preserve">  Und zusätzlich noch 3 Stoffqualitäten</w:t>
      </w:r>
    </w:p>
    <w:p w14:paraId="2525026F" w14:textId="77777777" w:rsidR="00534FFB" w:rsidRDefault="00534FFB" w:rsidP="00534FFB">
      <w:pPr>
        <w:rPr>
          <w:rFonts w:cs="Arial"/>
          <w:b/>
          <w:bCs/>
        </w:rPr>
      </w:pPr>
    </w:p>
    <w:p w14:paraId="17DB18CB" w14:textId="77777777" w:rsidR="00534FFB" w:rsidRPr="001C78FE" w:rsidRDefault="00534FFB" w:rsidP="00534FFB">
      <w:pPr>
        <w:rPr>
          <w:rFonts w:cs="Arial"/>
          <w:b/>
          <w:bCs/>
        </w:rPr>
      </w:pPr>
      <w:r w:rsidRPr="001C78FE">
        <w:rPr>
          <w:rFonts w:cs="Arial"/>
          <w:b/>
          <w:bCs/>
        </w:rPr>
        <w:t>ANFORDERUNGEN AN DAS SOFAELEMENT:</w:t>
      </w:r>
    </w:p>
    <w:p w14:paraId="4B52EDA0" w14:textId="77777777" w:rsidR="00534FFB" w:rsidRDefault="00534FFB" w:rsidP="00534FFB">
      <w:pPr>
        <w:rPr>
          <w:rFonts w:cs="Arial"/>
        </w:rPr>
      </w:pPr>
      <w:r>
        <w:rPr>
          <w:rFonts w:cs="Arial"/>
        </w:rPr>
        <w:t>Das Sofaelement ist wie folgt B/T anzubieten:</w:t>
      </w:r>
    </w:p>
    <w:p w14:paraId="4772F0B6" w14:textId="77777777" w:rsidR="00534FFB" w:rsidRPr="00A67572" w:rsidRDefault="00534FFB" w:rsidP="00534FFB">
      <w:pPr>
        <w:pStyle w:val="Listenabsatz"/>
        <w:numPr>
          <w:ilvl w:val="0"/>
          <w:numId w:val="2"/>
        </w:numPr>
        <w:rPr>
          <w:rFonts w:cs="Arial"/>
        </w:rPr>
      </w:pPr>
      <w:r>
        <w:rPr>
          <w:rFonts w:cs="Arial"/>
        </w:rPr>
        <w:t>1100, 1600 und 1900 / 742 mm</w:t>
      </w:r>
    </w:p>
    <w:p w14:paraId="1F894AF0" w14:textId="77777777" w:rsidR="00534FFB" w:rsidRPr="00A67572" w:rsidRDefault="00534FFB" w:rsidP="00534FFB">
      <w:pPr>
        <w:rPr>
          <w:rFonts w:cs="Arial"/>
        </w:rPr>
      </w:pPr>
      <w:r>
        <w:rPr>
          <w:rFonts w:cs="Arial"/>
        </w:rPr>
        <w:t>Die Breite 1900 mm ist wahlweise als Zwei- oder Dreisitzer zur Verfügung zu stellen.</w:t>
      </w:r>
    </w:p>
    <w:p w14:paraId="710CA457" w14:textId="77777777" w:rsidR="00534FFB" w:rsidRDefault="00534FFB" w:rsidP="00534FFB">
      <w:pPr>
        <w:rPr>
          <w:rFonts w:cs="Arial"/>
        </w:rPr>
      </w:pPr>
      <w:r>
        <w:rPr>
          <w:rFonts w:cs="Arial"/>
        </w:rPr>
        <w:t>Die Sitzhöhe soll bei ca. 470 mm liegen (Sitzboden H:340 mm + Sitzkissen H: ca. 130 mm)</w:t>
      </w:r>
    </w:p>
    <w:p w14:paraId="0D097E91" w14:textId="77777777" w:rsidR="00534FFB" w:rsidRDefault="00534FFB" w:rsidP="00534FFB">
      <w:pPr>
        <w:rPr>
          <w:rFonts w:cs="Arial"/>
        </w:rPr>
      </w:pPr>
      <w:r>
        <w:rPr>
          <w:rFonts w:cs="Arial"/>
        </w:rPr>
        <w:t>Die Seiten- und Rückenpolster sollen ca. 80 mm über der Einhausung ragen.</w:t>
      </w:r>
    </w:p>
    <w:p w14:paraId="404935F3" w14:textId="77777777" w:rsidR="00534FFB" w:rsidRDefault="00534FFB" w:rsidP="00534FFB">
      <w:pPr>
        <w:rPr>
          <w:rFonts w:cs="Arial"/>
        </w:rPr>
      </w:pPr>
      <w:r>
        <w:rPr>
          <w:rFonts w:cs="Arial"/>
        </w:rPr>
        <w:t>Die Seiten- und Rückenpolster lieben auf den stoffbezogenen Sitzboden.</w:t>
      </w:r>
    </w:p>
    <w:p w14:paraId="53A78ABC" w14:textId="77777777" w:rsidR="00534FFB" w:rsidRDefault="00534FFB" w:rsidP="00534FFB">
      <w:pPr>
        <w:rPr>
          <w:rFonts w:cs="Arial"/>
        </w:rPr>
      </w:pPr>
      <w:r>
        <w:rPr>
          <w:rFonts w:cs="Arial"/>
        </w:rPr>
        <w:t>Zum ergonomischen Sitzen ist ein Lordosenkissen vorzusehen.</w:t>
      </w:r>
    </w:p>
    <w:p w14:paraId="5D8237DF" w14:textId="77777777" w:rsidR="00534FFB" w:rsidRDefault="00534FFB" w:rsidP="00534FFB">
      <w:pPr>
        <w:rPr>
          <w:rFonts w:cs="Arial"/>
        </w:rPr>
      </w:pPr>
      <w:r>
        <w:rPr>
          <w:rFonts w:cs="Arial"/>
        </w:rPr>
        <w:t>Seiten- / Rückenpolster, Sitzboden und Lordosenkissen sind in 3 Stoffqualitäten anzubieten.</w:t>
      </w:r>
    </w:p>
    <w:p w14:paraId="67A63D3A" w14:textId="77777777" w:rsidR="00534FFB" w:rsidRDefault="00534FFB" w:rsidP="00534FFB">
      <w:pPr>
        <w:rPr>
          <w:rFonts w:cs="Arial"/>
        </w:rPr>
      </w:pPr>
    </w:p>
    <w:p w14:paraId="6F87C464" w14:textId="77777777" w:rsidR="00534FFB" w:rsidRDefault="00534FFB" w:rsidP="00534FFB">
      <w:pPr>
        <w:rPr>
          <w:rFonts w:cs="Arial"/>
          <w:b/>
          <w:bCs/>
        </w:rPr>
      </w:pPr>
      <w:r w:rsidRPr="001C78FE">
        <w:rPr>
          <w:rFonts w:cs="Arial"/>
          <w:b/>
          <w:bCs/>
        </w:rPr>
        <w:t>ANFORDERUNGEN AN DEN LOUNGE-TISCH:</w:t>
      </w:r>
    </w:p>
    <w:p w14:paraId="468626DD" w14:textId="77777777" w:rsidR="00534FFB" w:rsidRDefault="00534FFB" w:rsidP="00534FFB">
      <w:pPr>
        <w:rPr>
          <w:rFonts w:cs="Arial"/>
        </w:rPr>
      </w:pPr>
      <w:r w:rsidRPr="001C78FE">
        <w:rPr>
          <w:rFonts w:cs="Arial"/>
        </w:rPr>
        <w:t>Der Lounge-Tisch ist in B: 600, T: 1200 und H:740 mm anzubieten.</w:t>
      </w:r>
    </w:p>
    <w:p w14:paraId="238DD3EA" w14:textId="77777777" w:rsidR="00534FFB" w:rsidRDefault="00534FFB" w:rsidP="00534FFB">
      <w:pPr>
        <w:rPr>
          <w:rFonts w:cs="Arial"/>
        </w:rPr>
      </w:pPr>
      <w:r>
        <w:rPr>
          <w:rFonts w:cs="Arial"/>
        </w:rPr>
        <w:t>Die 25 mm starke Platte soll in folgenden Oberflächen zur Verfügung stehen:</w:t>
      </w:r>
    </w:p>
    <w:p w14:paraId="13077381" w14:textId="77777777" w:rsidR="00534FFB" w:rsidRPr="00193578" w:rsidRDefault="00534FFB" w:rsidP="00534FFB">
      <w:pPr>
        <w:spacing w:after="0"/>
        <w:rPr>
          <w:rFonts w:cs="Arial"/>
        </w:rPr>
      </w:pPr>
      <w:r>
        <w:rPr>
          <w:rFonts w:cs="Arial"/>
        </w:rPr>
        <w:t xml:space="preserve">  </w:t>
      </w:r>
      <w:r w:rsidRPr="00193578">
        <w:rPr>
          <w:rFonts w:cs="Arial"/>
        </w:rPr>
        <w:t xml:space="preserve">Melaminharzbeschichtet als </w:t>
      </w:r>
      <w:r>
        <w:rPr>
          <w:rFonts w:cs="Arial"/>
        </w:rPr>
        <w:t>U</w:t>
      </w:r>
      <w:r w:rsidRPr="00193578">
        <w:rPr>
          <w:rFonts w:cs="Arial"/>
        </w:rPr>
        <w:t>nifarben:</w:t>
      </w:r>
    </w:p>
    <w:p w14:paraId="1FE6D7E2" w14:textId="77777777" w:rsidR="00534FFB" w:rsidRPr="00193578" w:rsidRDefault="00534FFB" w:rsidP="00534FFB">
      <w:pPr>
        <w:pStyle w:val="Listenabsatz"/>
        <w:numPr>
          <w:ilvl w:val="0"/>
          <w:numId w:val="2"/>
        </w:numPr>
        <w:spacing w:after="0"/>
        <w:rPr>
          <w:rFonts w:cs="Arial"/>
        </w:rPr>
      </w:pPr>
      <w:r w:rsidRPr="00193578">
        <w:rPr>
          <w:rFonts w:cs="Arial"/>
        </w:rPr>
        <w:t xml:space="preserve">  weiße, graue, braune und schwarze Töne</w:t>
      </w:r>
    </w:p>
    <w:p w14:paraId="75F4BF88" w14:textId="77777777" w:rsidR="00534FFB" w:rsidRPr="00193578" w:rsidRDefault="00534FFB" w:rsidP="00534FFB">
      <w:pPr>
        <w:pStyle w:val="Listenabsatz"/>
        <w:spacing w:after="0"/>
        <w:rPr>
          <w:rFonts w:cs="Arial"/>
        </w:rPr>
      </w:pPr>
    </w:p>
    <w:p w14:paraId="4964BAB8" w14:textId="77777777" w:rsidR="00534FFB" w:rsidRPr="00193578" w:rsidRDefault="00534FFB" w:rsidP="00534FFB">
      <w:pPr>
        <w:spacing w:after="0"/>
        <w:rPr>
          <w:rFonts w:cs="Arial"/>
        </w:rPr>
      </w:pPr>
      <w:r>
        <w:rPr>
          <w:rFonts w:cs="Arial"/>
        </w:rPr>
        <w:t xml:space="preserve">  </w:t>
      </w:r>
      <w:r w:rsidRPr="00193578">
        <w:rPr>
          <w:rFonts w:cs="Arial"/>
        </w:rPr>
        <w:t>Melaminharzbeschichtet als Holzdekore:</w:t>
      </w:r>
    </w:p>
    <w:p w14:paraId="385BF77E" w14:textId="77777777" w:rsidR="00534FFB" w:rsidRPr="00193578" w:rsidRDefault="00534FFB" w:rsidP="00534FFB">
      <w:pPr>
        <w:pStyle w:val="Listenabsatz"/>
        <w:numPr>
          <w:ilvl w:val="0"/>
          <w:numId w:val="2"/>
        </w:numPr>
        <w:spacing w:after="0"/>
        <w:rPr>
          <w:rFonts w:cs="Arial"/>
        </w:rPr>
      </w:pPr>
      <w:r w:rsidRPr="00193578">
        <w:rPr>
          <w:rFonts w:cs="Arial"/>
        </w:rPr>
        <w:t xml:space="preserve">  Ahorn, Buche hell, Eiche, Akazie, Nussbaum hell</w:t>
      </w:r>
    </w:p>
    <w:p w14:paraId="3B325DA9" w14:textId="77777777" w:rsidR="00534FFB" w:rsidRPr="00193578" w:rsidRDefault="00534FFB" w:rsidP="00534FFB">
      <w:pPr>
        <w:pStyle w:val="Listenabsatz"/>
        <w:spacing w:after="0"/>
        <w:rPr>
          <w:rFonts w:cs="Arial"/>
        </w:rPr>
      </w:pPr>
    </w:p>
    <w:p w14:paraId="164001C6" w14:textId="77777777" w:rsidR="00534FFB" w:rsidRPr="00193578" w:rsidRDefault="00534FFB" w:rsidP="00534FFB">
      <w:pPr>
        <w:spacing w:after="0"/>
        <w:rPr>
          <w:rFonts w:cs="Arial"/>
        </w:rPr>
      </w:pPr>
      <w:r>
        <w:rPr>
          <w:rFonts w:cs="Arial"/>
        </w:rPr>
        <w:t xml:space="preserve">  </w:t>
      </w:r>
      <w:r w:rsidRPr="00193578">
        <w:rPr>
          <w:rFonts w:cs="Arial"/>
        </w:rPr>
        <w:t>Echtholzoberflächen (Furnier):</w:t>
      </w:r>
    </w:p>
    <w:p w14:paraId="3090D98E" w14:textId="77777777" w:rsidR="00534FFB" w:rsidRPr="00193578" w:rsidRDefault="00534FFB" w:rsidP="00534FFB">
      <w:pPr>
        <w:pStyle w:val="Listenabsatz"/>
        <w:numPr>
          <w:ilvl w:val="0"/>
          <w:numId w:val="2"/>
        </w:numPr>
        <w:spacing w:after="0"/>
        <w:rPr>
          <w:rFonts w:cs="Arial"/>
        </w:rPr>
      </w:pPr>
      <w:r w:rsidRPr="00193578">
        <w:rPr>
          <w:rFonts w:cs="Arial"/>
        </w:rPr>
        <w:t xml:space="preserve">  Eiche Natur, Eiche schwarz</w:t>
      </w:r>
    </w:p>
    <w:p w14:paraId="3FF6E125" w14:textId="77777777" w:rsidR="00534FFB" w:rsidRPr="00193578" w:rsidRDefault="00534FFB" w:rsidP="00534FFB">
      <w:pPr>
        <w:pStyle w:val="Listenabsatz"/>
        <w:spacing w:after="0"/>
        <w:rPr>
          <w:rFonts w:cs="Arial"/>
        </w:rPr>
      </w:pPr>
    </w:p>
    <w:p w14:paraId="7D2829FF" w14:textId="77777777" w:rsidR="00534FFB" w:rsidRPr="001C4CEE" w:rsidRDefault="00534FFB" w:rsidP="00534FFB">
      <w:pPr>
        <w:spacing w:after="0"/>
        <w:rPr>
          <w:rFonts w:cs="Arial"/>
        </w:rPr>
      </w:pPr>
      <w:r>
        <w:rPr>
          <w:rFonts w:cs="Arial"/>
        </w:rPr>
        <w:t xml:space="preserve">  </w:t>
      </w:r>
      <w:r w:rsidRPr="001C4CEE">
        <w:rPr>
          <w:rFonts w:cs="Arial"/>
        </w:rPr>
        <w:t>Soft Touch Oberfläche:</w:t>
      </w:r>
    </w:p>
    <w:p w14:paraId="08E00883" w14:textId="77777777" w:rsidR="00534FFB" w:rsidRPr="00193578" w:rsidRDefault="00534FFB" w:rsidP="00534FFB">
      <w:pPr>
        <w:pStyle w:val="Listenabsatz"/>
        <w:numPr>
          <w:ilvl w:val="0"/>
          <w:numId w:val="2"/>
        </w:numPr>
        <w:spacing w:after="0"/>
        <w:rPr>
          <w:rFonts w:cs="Arial"/>
        </w:rPr>
      </w:pPr>
      <w:r w:rsidRPr="00193578">
        <w:rPr>
          <w:rFonts w:cs="Arial"/>
        </w:rPr>
        <w:t xml:space="preserve">  weiße, graue, braune und schwarze Töne</w:t>
      </w:r>
    </w:p>
    <w:p w14:paraId="15B33A39" w14:textId="77777777" w:rsidR="00534FFB" w:rsidRPr="00193578" w:rsidRDefault="00534FFB" w:rsidP="00534FFB">
      <w:pPr>
        <w:pStyle w:val="Listenabsatz"/>
        <w:rPr>
          <w:rFonts w:cs="Arial"/>
        </w:rPr>
      </w:pPr>
    </w:p>
    <w:p w14:paraId="17CD4BC4" w14:textId="77777777" w:rsidR="00534FFB" w:rsidRDefault="00534FFB" w:rsidP="00534FFB">
      <w:pPr>
        <w:rPr>
          <w:rFonts w:cs="Arial"/>
        </w:rPr>
      </w:pPr>
      <w:r>
        <w:rPr>
          <w:rFonts w:cs="Arial"/>
        </w:rPr>
        <w:t>Zudem müssen die vorderen Plattenecken gerundet sein (R: 40 mm) und die Möglichkeit bestehen hinten mittig in die Platte eine Kabeldurchlassdose einzulassen (D: 60 mm, Edelstahl gebürstet)</w:t>
      </w:r>
    </w:p>
    <w:p w14:paraId="39E05461" w14:textId="77777777" w:rsidR="00534FFB" w:rsidRDefault="00534FFB" w:rsidP="00534FFB">
      <w:pPr>
        <w:rPr>
          <w:rFonts w:cs="Arial"/>
        </w:rPr>
      </w:pPr>
      <w:r>
        <w:rPr>
          <w:rFonts w:cs="Arial"/>
        </w:rPr>
        <w:t>Der Tisch soll auf einer Rundsäule mit Bodenplatte stehen. Der Durchmesser der Bodenplatte beträgt 550 mm.</w:t>
      </w:r>
    </w:p>
    <w:p w14:paraId="6E11CD39" w14:textId="77777777" w:rsidR="00534FFB" w:rsidRPr="001C78FE" w:rsidRDefault="00534FFB" w:rsidP="00534FFB">
      <w:pPr>
        <w:rPr>
          <w:rFonts w:cs="Arial"/>
        </w:rPr>
      </w:pPr>
      <w:r>
        <w:rPr>
          <w:rFonts w:cs="Arial"/>
        </w:rPr>
        <w:t>Für Rundsäule und Bodenplatte sind die Farben Weiß, Schwarz und Aluminiumfarben vorzusehen, ebenso die Variante Edelstahl gebürstet.</w:t>
      </w:r>
    </w:p>
    <w:p w14:paraId="3BFB088E" w14:textId="77777777" w:rsidR="00534FFB" w:rsidRDefault="00534FFB" w:rsidP="00534FFB">
      <w:pPr>
        <w:rPr>
          <w:rFonts w:cs="Arial"/>
        </w:rPr>
      </w:pPr>
    </w:p>
    <w:p w14:paraId="6D113336" w14:textId="77777777" w:rsidR="00534FFB" w:rsidRDefault="00534FFB" w:rsidP="006B73C5">
      <w:pPr>
        <w:spacing w:after="0"/>
      </w:pPr>
    </w:p>
    <w:sectPr w:rsidR="00534FF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91D24"/>
    <w:multiLevelType w:val="hybridMultilevel"/>
    <w:tmpl w:val="7362F236"/>
    <w:lvl w:ilvl="0" w:tplc="CD3E515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054331"/>
    <w:multiLevelType w:val="hybridMultilevel"/>
    <w:tmpl w:val="D004A044"/>
    <w:lvl w:ilvl="0" w:tplc="1CBA826C">
      <w:start w:val="25"/>
      <w:numFmt w:val="bullet"/>
      <w:lvlText w:val="-"/>
      <w:lvlJc w:val="left"/>
      <w:pPr>
        <w:ind w:left="480" w:hanging="360"/>
      </w:pPr>
      <w:rPr>
        <w:rFonts w:ascii="Arial" w:eastAsia="Calibri" w:hAnsi="Arial" w:cs="Arial" w:hint="default"/>
      </w:rPr>
    </w:lvl>
    <w:lvl w:ilvl="1" w:tplc="04070003" w:tentative="1">
      <w:start w:val="1"/>
      <w:numFmt w:val="bullet"/>
      <w:lvlText w:val="o"/>
      <w:lvlJc w:val="left"/>
      <w:pPr>
        <w:ind w:left="1200" w:hanging="360"/>
      </w:pPr>
      <w:rPr>
        <w:rFonts w:ascii="Courier New" w:hAnsi="Courier New" w:cs="Courier New" w:hint="default"/>
      </w:rPr>
    </w:lvl>
    <w:lvl w:ilvl="2" w:tplc="04070005" w:tentative="1">
      <w:start w:val="1"/>
      <w:numFmt w:val="bullet"/>
      <w:lvlText w:val=""/>
      <w:lvlJc w:val="left"/>
      <w:pPr>
        <w:ind w:left="1920" w:hanging="360"/>
      </w:pPr>
      <w:rPr>
        <w:rFonts w:ascii="Wingdings" w:hAnsi="Wingdings" w:hint="default"/>
      </w:rPr>
    </w:lvl>
    <w:lvl w:ilvl="3" w:tplc="04070001" w:tentative="1">
      <w:start w:val="1"/>
      <w:numFmt w:val="bullet"/>
      <w:lvlText w:val=""/>
      <w:lvlJc w:val="left"/>
      <w:pPr>
        <w:ind w:left="2640" w:hanging="360"/>
      </w:pPr>
      <w:rPr>
        <w:rFonts w:ascii="Symbol" w:hAnsi="Symbol" w:hint="default"/>
      </w:rPr>
    </w:lvl>
    <w:lvl w:ilvl="4" w:tplc="04070003" w:tentative="1">
      <w:start w:val="1"/>
      <w:numFmt w:val="bullet"/>
      <w:lvlText w:val="o"/>
      <w:lvlJc w:val="left"/>
      <w:pPr>
        <w:ind w:left="3360" w:hanging="360"/>
      </w:pPr>
      <w:rPr>
        <w:rFonts w:ascii="Courier New" w:hAnsi="Courier New" w:cs="Courier New" w:hint="default"/>
      </w:rPr>
    </w:lvl>
    <w:lvl w:ilvl="5" w:tplc="04070005" w:tentative="1">
      <w:start w:val="1"/>
      <w:numFmt w:val="bullet"/>
      <w:lvlText w:val=""/>
      <w:lvlJc w:val="left"/>
      <w:pPr>
        <w:ind w:left="4080" w:hanging="360"/>
      </w:pPr>
      <w:rPr>
        <w:rFonts w:ascii="Wingdings" w:hAnsi="Wingdings" w:hint="default"/>
      </w:rPr>
    </w:lvl>
    <w:lvl w:ilvl="6" w:tplc="04070001" w:tentative="1">
      <w:start w:val="1"/>
      <w:numFmt w:val="bullet"/>
      <w:lvlText w:val=""/>
      <w:lvlJc w:val="left"/>
      <w:pPr>
        <w:ind w:left="4800" w:hanging="360"/>
      </w:pPr>
      <w:rPr>
        <w:rFonts w:ascii="Symbol" w:hAnsi="Symbol" w:hint="default"/>
      </w:rPr>
    </w:lvl>
    <w:lvl w:ilvl="7" w:tplc="04070003" w:tentative="1">
      <w:start w:val="1"/>
      <w:numFmt w:val="bullet"/>
      <w:lvlText w:val="o"/>
      <w:lvlJc w:val="left"/>
      <w:pPr>
        <w:ind w:left="5520" w:hanging="360"/>
      </w:pPr>
      <w:rPr>
        <w:rFonts w:ascii="Courier New" w:hAnsi="Courier New" w:cs="Courier New" w:hint="default"/>
      </w:rPr>
    </w:lvl>
    <w:lvl w:ilvl="8" w:tplc="04070005" w:tentative="1">
      <w:start w:val="1"/>
      <w:numFmt w:val="bullet"/>
      <w:lvlText w:val=""/>
      <w:lvlJc w:val="left"/>
      <w:pPr>
        <w:ind w:left="6240" w:hanging="360"/>
      </w:pPr>
      <w:rPr>
        <w:rFonts w:ascii="Wingdings" w:hAnsi="Wingdings" w:hint="default"/>
      </w:rPr>
    </w:lvl>
  </w:abstractNum>
  <w:num w:numId="1" w16cid:durableId="189615249">
    <w:abstractNumId w:val="1"/>
  </w:num>
  <w:num w:numId="2" w16cid:durableId="380635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3E3B"/>
    <w:rsid w:val="000D1BF4"/>
    <w:rsid w:val="001244B3"/>
    <w:rsid w:val="00130DC6"/>
    <w:rsid w:val="00132ECB"/>
    <w:rsid w:val="00161E8F"/>
    <w:rsid w:val="00167F87"/>
    <w:rsid w:val="001A6A28"/>
    <w:rsid w:val="001D7012"/>
    <w:rsid w:val="0020200D"/>
    <w:rsid w:val="00272C18"/>
    <w:rsid w:val="002A0DDF"/>
    <w:rsid w:val="002A65C6"/>
    <w:rsid w:val="002F6F64"/>
    <w:rsid w:val="00311274"/>
    <w:rsid w:val="003B2A99"/>
    <w:rsid w:val="003E5C4E"/>
    <w:rsid w:val="00423E3B"/>
    <w:rsid w:val="004371FE"/>
    <w:rsid w:val="00446304"/>
    <w:rsid w:val="004D4273"/>
    <w:rsid w:val="00534FFB"/>
    <w:rsid w:val="00566113"/>
    <w:rsid w:val="005776E1"/>
    <w:rsid w:val="005C513A"/>
    <w:rsid w:val="005D024B"/>
    <w:rsid w:val="00616878"/>
    <w:rsid w:val="006B73C5"/>
    <w:rsid w:val="006C6AC2"/>
    <w:rsid w:val="006D0FF3"/>
    <w:rsid w:val="006D2389"/>
    <w:rsid w:val="00717EEC"/>
    <w:rsid w:val="00720039"/>
    <w:rsid w:val="00721115"/>
    <w:rsid w:val="00744ADF"/>
    <w:rsid w:val="007507AB"/>
    <w:rsid w:val="00772F90"/>
    <w:rsid w:val="007C75A4"/>
    <w:rsid w:val="007E7EC0"/>
    <w:rsid w:val="00832EF6"/>
    <w:rsid w:val="008776EB"/>
    <w:rsid w:val="00877733"/>
    <w:rsid w:val="0089662F"/>
    <w:rsid w:val="008B6D54"/>
    <w:rsid w:val="008E67B4"/>
    <w:rsid w:val="00910CCD"/>
    <w:rsid w:val="00950D6D"/>
    <w:rsid w:val="00960BEC"/>
    <w:rsid w:val="009B0F60"/>
    <w:rsid w:val="009C29DB"/>
    <w:rsid w:val="009E67A8"/>
    <w:rsid w:val="00A738D1"/>
    <w:rsid w:val="00A81D09"/>
    <w:rsid w:val="00AF083E"/>
    <w:rsid w:val="00AF5122"/>
    <w:rsid w:val="00B721CC"/>
    <w:rsid w:val="00B8472F"/>
    <w:rsid w:val="00B9563C"/>
    <w:rsid w:val="00BE2323"/>
    <w:rsid w:val="00C04F12"/>
    <w:rsid w:val="00C34F8D"/>
    <w:rsid w:val="00C9199A"/>
    <w:rsid w:val="00CC4A61"/>
    <w:rsid w:val="00D1221A"/>
    <w:rsid w:val="00D4243F"/>
    <w:rsid w:val="00D844AE"/>
    <w:rsid w:val="00D94162"/>
    <w:rsid w:val="00DB7B21"/>
    <w:rsid w:val="00E47B32"/>
    <w:rsid w:val="00E84A78"/>
    <w:rsid w:val="00F07ABC"/>
    <w:rsid w:val="00F3068C"/>
    <w:rsid w:val="00F34281"/>
    <w:rsid w:val="00F57F32"/>
    <w:rsid w:val="00F813D5"/>
    <w:rsid w:val="00F82D0F"/>
    <w:rsid w:val="00F94B04"/>
    <w:rsid w:val="00FA7719"/>
    <w:rsid w:val="00FD24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CDEFF"/>
  <w15:docId w15:val="{03BE3F4B-4C3A-46EB-841F-E40CFA635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23E3B"/>
    <w:pPr>
      <w:spacing w:after="200"/>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B0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2042</Words>
  <Characters>12867</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Flechtner</dc:creator>
  <cp:lastModifiedBy>Stammer, Petra</cp:lastModifiedBy>
  <cp:revision>21</cp:revision>
  <dcterms:created xsi:type="dcterms:W3CDTF">2018-05-25T08:24:00Z</dcterms:created>
  <dcterms:modified xsi:type="dcterms:W3CDTF">2022-11-01T10:48:00Z</dcterms:modified>
</cp:coreProperties>
</file>